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09" w:rsidRPr="00682762" w:rsidRDefault="00517B09" w:rsidP="00517B09">
      <w:pPr>
        <w:pStyle w:val="a3"/>
        <w:rPr>
          <w:sz w:val="36"/>
          <w:szCs w:val="36"/>
        </w:rPr>
      </w:pPr>
      <w:r w:rsidRPr="00682762">
        <w:rPr>
          <w:rStyle w:val="a4"/>
          <w:sz w:val="36"/>
          <w:szCs w:val="36"/>
        </w:rPr>
        <w:t>« Нестандартный урок письма и развития речи, как средство повышения мотивации к обучению и социализации учащихся с особыми образовательными потребностями»</w:t>
      </w:r>
    </w:p>
    <w:p w:rsidR="00517B09" w:rsidRPr="00682762" w:rsidRDefault="00517B09" w:rsidP="00517B09">
      <w:pPr>
        <w:pStyle w:val="a3"/>
        <w:rPr>
          <w:rStyle w:val="a4"/>
          <w:sz w:val="36"/>
          <w:szCs w:val="36"/>
        </w:rPr>
      </w:pPr>
      <w:r w:rsidRPr="00682762">
        <w:rPr>
          <w:rStyle w:val="a4"/>
          <w:sz w:val="36"/>
          <w:szCs w:val="36"/>
        </w:rPr>
        <w:t>« Спеши в школу, как на игру. Она и есть такова »(Ян Коменский)</w:t>
      </w:r>
    </w:p>
    <w:p w:rsidR="00517B09" w:rsidRPr="00682762" w:rsidRDefault="00517B09" w:rsidP="00517B09">
      <w:pPr>
        <w:pStyle w:val="a3"/>
        <w:rPr>
          <w:sz w:val="36"/>
          <w:szCs w:val="36"/>
        </w:rPr>
      </w:pPr>
      <w:r w:rsidRPr="00682762">
        <w:rPr>
          <w:sz w:val="36"/>
          <w:szCs w:val="36"/>
        </w:rPr>
        <w:t>Урок-игра по русскому языку значительно увеличивает интерес к предмету у учащихся независимо от их успеваемости. При совмещении компетентного личностно-ориентированного подхода и предлагаемых методик меняется отношение к учебному процессу, и улучшаются показатели успеваемости учащихся.</w:t>
      </w:r>
      <w:r>
        <w:rPr>
          <w:sz w:val="36"/>
          <w:szCs w:val="36"/>
        </w:rPr>
        <w:t xml:space="preserve"> </w:t>
      </w:r>
      <w:r w:rsidRPr="00682762">
        <w:rPr>
          <w:sz w:val="36"/>
          <w:szCs w:val="36"/>
        </w:rPr>
        <w:t xml:space="preserve"> Любой учитель знает, что заинтересованный школьник учится лучше. Поэтому в своей работе я сделала акцент на развитие мотивац</w:t>
      </w:r>
      <w:proofErr w:type="gramStart"/>
      <w:r w:rsidRPr="00682762">
        <w:rPr>
          <w:sz w:val="36"/>
          <w:szCs w:val="36"/>
        </w:rPr>
        <w:t>ии у у</w:t>
      </w:r>
      <w:proofErr w:type="gramEnd"/>
      <w:r w:rsidRPr="00682762">
        <w:rPr>
          <w:sz w:val="36"/>
          <w:szCs w:val="36"/>
        </w:rPr>
        <w:t>чащихся  на уроках письма и развития речи через использование нетрадиционных форм.</w:t>
      </w:r>
      <w:r w:rsidRPr="00682762">
        <w:rPr>
          <w:rStyle w:val="a4"/>
          <w:sz w:val="36"/>
          <w:szCs w:val="36"/>
        </w:rPr>
        <w:t xml:space="preserve"> Эффективность</w:t>
      </w:r>
      <w:r w:rsidRPr="00682762">
        <w:rPr>
          <w:sz w:val="36"/>
          <w:szCs w:val="36"/>
        </w:rPr>
        <w:t xml:space="preserve"> нетрадиционных форм обучения и воспитания хорошо известна. Такие занятия приближают школьное обучение к жизни, реальной действительности. Дети охотно включаются в такие занятия, потому как нужно проявить не только свои знания, но и смекалку, творчество.  Это всегда уроки-праздники, когда активны все учащиеся, когда каждый имеет возможность проявить себя и когда класс становится коллективом. </w:t>
      </w:r>
    </w:p>
    <w:p w:rsidR="00517B09" w:rsidRPr="00682762" w:rsidRDefault="00517B09" w:rsidP="00517B09">
      <w:pPr>
        <w:pStyle w:val="a3"/>
        <w:rPr>
          <w:sz w:val="36"/>
          <w:szCs w:val="36"/>
        </w:rPr>
      </w:pPr>
      <w:r w:rsidRPr="00682762">
        <w:rPr>
          <w:sz w:val="36"/>
          <w:szCs w:val="36"/>
        </w:rPr>
        <w:t xml:space="preserve">И именно на таком уроке, как говорил  Цицерон, </w:t>
      </w:r>
    </w:p>
    <w:p w:rsidR="00517B09" w:rsidRPr="00682762" w:rsidRDefault="00517B09" w:rsidP="00517B09">
      <w:pPr>
        <w:pStyle w:val="a3"/>
        <w:rPr>
          <w:sz w:val="36"/>
          <w:szCs w:val="36"/>
        </w:rPr>
      </w:pPr>
      <w:r w:rsidRPr="00682762">
        <w:rPr>
          <w:sz w:val="36"/>
          <w:szCs w:val="36"/>
          <w:u w:val="single"/>
        </w:rPr>
        <w:t xml:space="preserve">«зажгутся глаза слушающего о глаза говорящего». </w:t>
      </w:r>
    </w:p>
    <w:p w:rsidR="00517B09" w:rsidRDefault="00517B09" w:rsidP="00517B09">
      <w:pPr>
        <w:pStyle w:val="a3"/>
      </w:pPr>
    </w:p>
    <w:p w:rsidR="00E0087C" w:rsidRDefault="00E0087C">
      <w:bookmarkStart w:id="0" w:name="_GoBack"/>
      <w:bookmarkEnd w:id="0"/>
    </w:p>
    <w:sectPr w:rsidR="00E0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69"/>
    <w:rsid w:val="00517B09"/>
    <w:rsid w:val="00A97969"/>
    <w:rsid w:val="00E0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7B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7B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>Krokoz™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2015-04-16T13:31:00Z</dcterms:created>
  <dcterms:modified xsi:type="dcterms:W3CDTF">2015-04-16T13:31:00Z</dcterms:modified>
</cp:coreProperties>
</file>