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3F" w:rsidRPr="008C5AE6" w:rsidRDefault="00777F0A" w:rsidP="0057563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8591107" cy="6248821"/>
            <wp:effectExtent l="19050" t="0" r="443" b="0"/>
            <wp:docPr id="1" name="Рисунок 1" descr="E:\сканер программы\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ер программы\окр ми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8433" cy="6246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lastRenderedPageBreak/>
        <w:tab/>
      </w:r>
      <w:r w:rsidR="0057563F"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Пояснительная записка.</w:t>
      </w:r>
    </w:p>
    <w:p w:rsidR="0057563F" w:rsidRPr="008C5AE6" w:rsidRDefault="0057563F" w:rsidP="005756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Рабочая программа разработана в соответствии с ФГОС НОО</w:t>
      </w:r>
      <w:proofErr w:type="gramStart"/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,О</w:t>
      </w:r>
      <w:proofErr w:type="gramEnd"/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ОО,СОО(приказ </w:t>
      </w:r>
      <w:proofErr w:type="spellStart"/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РФ от 6 октября 2009 г. 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 «Об утверждении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России от 31.12.2005 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373».</w:t>
      </w:r>
    </w:p>
    <w:p w:rsidR="0057563F" w:rsidRPr="008C5AE6" w:rsidRDefault="0057563F" w:rsidP="005756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          Рабочая программа разработана на основе примерной программы НОО, ООО, С</w:t>
      </w:r>
      <w:r w:rsidR="00A51251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ОО по окружающему миру 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с  учётом авторской программы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Виноградовой Н.Ф. «Окружающий мир» , издательство М.:«</w:t>
      </w:r>
      <w:proofErr w:type="spell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Вентана-Граф</w:t>
      </w:r>
      <w:proofErr w:type="spell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», 2014 г</w:t>
      </w:r>
      <w:r w:rsidRPr="008C5AE6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, УМК «Начальная школа ХХI века», под редакцией Н.Ф.Виноградовой.</w:t>
      </w:r>
    </w:p>
    <w:p w:rsidR="0057563F" w:rsidRPr="008C5AE6" w:rsidRDefault="0057563F" w:rsidP="0057563F">
      <w:pPr>
        <w:pStyle w:val="ac"/>
        <w:shd w:val="clear" w:color="auto" w:fill="FFFFFF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8C5AE6">
        <w:rPr>
          <w:color w:val="808080" w:themeColor="background1" w:themeShade="80"/>
          <w:sz w:val="28"/>
          <w:szCs w:val="28"/>
          <w:shd w:val="clear" w:color="auto" w:fill="FFFFFF"/>
        </w:rPr>
        <w:t xml:space="preserve">         Рабочая программа ориентирована  </w:t>
      </w:r>
      <w:r w:rsidRPr="008C5AE6">
        <w:rPr>
          <w:color w:val="808080" w:themeColor="background1" w:themeShade="80"/>
          <w:sz w:val="28"/>
          <w:szCs w:val="28"/>
        </w:rPr>
        <w:t>по учебному комплекту:</w:t>
      </w:r>
    </w:p>
    <w:p w:rsidR="0057563F" w:rsidRPr="008C5AE6" w:rsidRDefault="0057563F" w:rsidP="0057563F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8C5AE6">
        <w:rPr>
          <w:color w:val="808080" w:themeColor="background1" w:themeShade="80"/>
          <w:sz w:val="28"/>
          <w:szCs w:val="28"/>
        </w:rPr>
        <w:t xml:space="preserve"> Виноградова Н.Ф. Окружающий мир. 1 класс: учебник для учащихся общеобразовательных учрежден</w:t>
      </w:r>
      <w:r w:rsidR="00F93CF8">
        <w:rPr>
          <w:color w:val="808080" w:themeColor="background1" w:themeShade="80"/>
          <w:sz w:val="28"/>
          <w:szCs w:val="28"/>
        </w:rPr>
        <w:t>ий: в 2 ч. М.: Вентана-Граф,2012</w:t>
      </w:r>
      <w:r w:rsidRPr="008C5AE6">
        <w:rPr>
          <w:color w:val="808080" w:themeColor="background1" w:themeShade="80"/>
          <w:sz w:val="28"/>
          <w:szCs w:val="28"/>
        </w:rPr>
        <w:t>.</w:t>
      </w:r>
    </w:p>
    <w:p w:rsidR="0057563F" w:rsidRPr="008C5AE6" w:rsidRDefault="0057563F" w:rsidP="0057563F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8C5AE6">
        <w:rPr>
          <w:color w:val="808080" w:themeColor="background1" w:themeShade="80"/>
          <w:sz w:val="28"/>
          <w:szCs w:val="28"/>
        </w:rPr>
        <w:t>Виноградова Н.Ф. Окружающий мир. 1 класс: рабочая тетрадь для учащихся общеобразовательных учреждений: М.: Вентана-Граф,2011.</w:t>
      </w:r>
    </w:p>
    <w:p w:rsidR="0057563F" w:rsidRDefault="0057563F" w:rsidP="0057563F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Общая характеристика учебного предмета.</w:t>
      </w: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ab/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географические, обществоведческие, исторические и другие знания и дает 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обучающемуся</w:t>
      </w:r>
      <w:proofErr w:type="gram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возможность ознакомления с естественными и социальными науками. Это обеспечивает целостное и системное видение мира в его важнейших взаимосвязях.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Цель изучения курса «Окружающий мир»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в начальной школе — формирование целостной картины мира и осознание места в нем человека; развитие у младшего школьника опыта общения с людьми, обществом и природой.</w:t>
      </w:r>
    </w:p>
    <w:p w:rsidR="0057563F" w:rsidRPr="008C5AE6" w:rsidRDefault="0057563F" w:rsidP="0057563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Задачи 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обучения по предмету</w:t>
      </w:r>
      <w:proofErr w:type="gram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Окружающий мир в начальной школе – </w:t>
      </w:r>
    </w:p>
    <w:p w:rsidR="0057563F" w:rsidRPr="008C5AE6" w:rsidRDefault="0057563F" w:rsidP="0057563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  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</w:t>
      </w:r>
    </w:p>
    <w:p w:rsidR="0057563F" w:rsidRPr="008C5AE6" w:rsidRDefault="0057563F" w:rsidP="0057563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 умения применять правила взаимодействия во всех сферах окружающего мира. </w:t>
      </w: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Место предмета в учебном плане.</w:t>
      </w: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lastRenderedPageBreak/>
        <w:tab/>
        <w:t xml:space="preserve">Федеральный базисный учебный план для образовательных учреждений Российской Федерации отводит 270 часов для обязательного изучения учебного предмета «Окружающий мир» на ступени начального общего образования. Согласно учебному плану </w:t>
      </w:r>
      <w:proofErr w:type="spell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Ларихинской</w:t>
      </w:r>
      <w:proofErr w:type="spell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ООШ в 2017-2018 </w:t>
      </w:r>
      <w:bookmarkStart w:id="0" w:name="_GoBack"/>
      <w:bookmarkEnd w:id="0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учебном году на изучение учебного предмета «Окружающий мир» в 1 классе отводится 2 ч в неделю (66 часов за год).</w:t>
      </w: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shd w:val="clear" w:color="auto" w:fill="FFFFFF"/>
        </w:rPr>
      </w:pPr>
      <w:r w:rsidRPr="008C5AE6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shd w:val="clear" w:color="auto" w:fill="FFFFFF"/>
        </w:rPr>
        <w:t xml:space="preserve">Региональный компонент </w:t>
      </w:r>
      <w:r w:rsidRPr="008C5AE6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shd w:val="clear" w:color="auto" w:fill="FFFFFF"/>
        </w:rPr>
        <w:t>изучается на уроке №28: Наш населённый пунк</w:t>
      </w:r>
      <w:proofErr w:type="gramStart"/>
      <w:r w:rsidRPr="008C5AE6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shd w:val="clear" w:color="auto" w:fill="FFFFFF"/>
        </w:rPr>
        <w:t>т-</w:t>
      </w:r>
      <w:proofErr w:type="gramEnd"/>
      <w:r w:rsidRPr="008C5AE6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shd w:val="clear" w:color="auto" w:fill="FFFFFF"/>
        </w:rPr>
        <w:t xml:space="preserve"> часть нашей страны, №32: Приметы зимы в нашем селе, №41: Красота природы Тюменской области, №51: Приметы весны в нашем крае, №65: Красная книга Тюменской области.</w:t>
      </w: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Планируемые результаты освоения учебного курса по окружающему миру.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Личностными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результатами являются: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-осознание и принятие базовых общечеловеческих ценностей, </w:t>
      </w:r>
      <w:proofErr w:type="spell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сформированность</w:t>
      </w:r>
      <w:proofErr w:type="spell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нравственных представлений и этических чувств; культура поведения и взаимоотношений с окружающими;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-установка на безопасный здоровый образ жизни; ежедневную физическую культуру и закаливание.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proofErr w:type="spellStart"/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Метапредметными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результатами</w:t>
      </w:r>
      <w:proofErr w:type="spell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являются: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-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-способность осуществлять информационный поиск для выполнения учебных задач;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-осознание правил и норм взаимодействия 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со</w:t>
      </w:r>
      <w:proofErr w:type="gram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взрослыми и сверстниками в сообществах разного типа (класс, школа, семья, учреждение культуры и пр.);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-способность работать с моделями изучаемых объектов и явлений окружающего мира.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Предметными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результатами являются: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изученного</w:t>
      </w:r>
      <w:proofErr w:type="gram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);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-умение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 </w:t>
      </w:r>
    </w:p>
    <w:p w:rsidR="0057563F" w:rsidRPr="008C5AE6" w:rsidRDefault="0057563F" w:rsidP="005756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Основные содержательные линии предмета «Окружающий мир» определены стандартом начального общего образования второго поколения и представлены в примерной программе содержательными блоками </w:t>
      </w: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«Человек и природа»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, </w:t>
      </w: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«Человек и </w:t>
      </w: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lastRenderedPageBreak/>
        <w:t>общество»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,</w:t>
      </w: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«Правила безопасной жизни»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.</w:t>
      </w:r>
    </w:p>
    <w:p w:rsidR="0057563F" w:rsidRPr="008C5AE6" w:rsidRDefault="0057563F" w:rsidP="0057563F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Содержание учебного предмета «Окружающий мир» </w:t>
      </w:r>
    </w:p>
    <w:p w:rsidR="0057563F" w:rsidRPr="008C5AE6" w:rsidRDefault="0057563F" w:rsidP="0057563F">
      <w:pPr>
        <w:pStyle w:val="a9"/>
        <w:spacing w:line="240" w:lineRule="auto"/>
        <w:ind w:firstLine="454"/>
        <w:rPr>
          <w:rFonts w:ascii="Times New Roman" w:hAnsi="Times New Roman"/>
          <w:b/>
          <w:bCs/>
          <w:iCs/>
          <w:color w:val="808080" w:themeColor="background1" w:themeShade="80"/>
          <w:sz w:val="28"/>
          <w:szCs w:val="28"/>
        </w:rPr>
      </w:pPr>
      <w:r w:rsidRPr="008C5AE6">
        <w:rPr>
          <w:rFonts w:ascii="Times New Roman" w:hAnsi="Times New Roman"/>
          <w:b/>
          <w:bCs/>
          <w:iCs/>
          <w:color w:val="808080" w:themeColor="background1" w:themeShade="80"/>
          <w:sz w:val="28"/>
          <w:szCs w:val="28"/>
        </w:rPr>
        <w:t>Человек и природа (31 ч)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Примеры явлений природы: смена времен года, снегопад, листопад, перелеты птиц, смена времени суток, рассвет, закат, ветер, дождь, гроза.</w:t>
      </w:r>
      <w:proofErr w:type="gramEnd"/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Погода, ее составляющие (температура воздуха, облачность, осадки, ветер). Наблюдение за погодой своего края. Вода. Свойства воды. Состояния воды, ее распространение в природе, значение для живых организмов и хозяйственной жизни человека. 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Грибы: съедобные и ядовитые. Правила сбора грибов.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Животные родного края.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proofErr w:type="gramEnd"/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Человек – часть природы. Зависимость жизни человека от природы. 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Человек и общество (26 ч)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Семья – самое близкое окружение человека. Семейные традиции. Взаимоотношения в семье и взаимопомощь членов семьи. 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lastRenderedPageBreak/>
        <w:t>Младший школьник. Правила поведения в школе, на уроке. Обращение к учителю. Составление режима дня школьника.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>со</w:t>
      </w:r>
      <w:proofErr w:type="gramEnd"/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  <w:proofErr w:type="gramStart"/>
      <w:r w:rsidRPr="008C5AE6">
        <w:rPr>
          <w:rStyle w:val="Zag11"/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</w:rPr>
        <w:t>Средства связи</w:t>
      </w: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: </w:t>
      </w:r>
      <w:r w:rsidRPr="008C5AE6">
        <w:rPr>
          <w:rStyle w:val="Zag11"/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</w:rPr>
        <w:t>почта</w:t>
      </w: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, </w:t>
      </w:r>
      <w:r w:rsidRPr="008C5AE6">
        <w:rPr>
          <w:rStyle w:val="Zag11"/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</w:rPr>
        <w:t>телеграф</w:t>
      </w: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, </w:t>
      </w:r>
      <w:r w:rsidRPr="008C5AE6">
        <w:rPr>
          <w:rStyle w:val="Zag11"/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</w:rPr>
        <w:t>телефон, электронная почта, аудио- и видео чаты, форум.</w:t>
      </w:r>
      <w:proofErr w:type="gramEnd"/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iCs/>
          <w:color w:val="808080" w:themeColor="background1" w:themeShade="80"/>
          <w:sz w:val="28"/>
          <w:szCs w:val="28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 xml:space="preserve">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57563F" w:rsidRPr="008C5AE6" w:rsidRDefault="0057563F" w:rsidP="0057563F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Style w:val="Zag11"/>
          <w:rFonts w:ascii="Times New Roman" w:eastAsia="@Arial Unicode MS" w:hAnsi="Times New Roman" w:cs="Times New Roman"/>
          <w:color w:val="808080" w:themeColor="background1" w:themeShade="80"/>
          <w:sz w:val="28"/>
          <w:szCs w:val="28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Правила безопасной жизни (9 ч)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Ценность здоровья и здорового образа жизни.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Режим дня школьника, чередование труда и отдыха в</w:t>
      </w:r>
      <w:r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здоровья.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Дорога от дома до школы, правила безопасного поведения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на дорогах, в лесу, на водоёме в разное время года. Пра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вила пожарной безопасности, основные правила обращения</w:t>
      </w:r>
      <w:r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 газом, электричеством, водой.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Правила безопасного поведения в природе.</w:t>
      </w:r>
      <w:r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Забота о здоровье и безопасности окружающих людей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 .</w:t>
      </w:r>
      <w:proofErr w:type="gramEnd"/>
    </w:p>
    <w:p w:rsidR="0057563F" w:rsidRPr="008C5AE6" w:rsidRDefault="0057563F" w:rsidP="00575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57563F" w:rsidRPr="008C5AE6" w:rsidSect="00B35E20">
          <w:footerReference w:type="default" r:id="rId8"/>
          <w:type w:val="continuous"/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57563F" w:rsidRPr="008C5AE6" w:rsidRDefault="0057563F" w:rsidP="00575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highlight w:val="yellow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Тематическое планирование.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1276"/>
        <w:gridCol w:w="776"/>
        <w:gridCol w:w="9288"/>
        <w:gridCol w:w="3118"/>
      </w:tblGrid>
      <w:tr w:rsidR="0057563F" w:rsidRPr="008C5AE6" w:rsidTr="006F6CF0">
        <w:trPr>
          <w:trHeight w:val="607"/>
        </w:trPr>
        <w:tc>
          <w:tcPr>
            <w:tcW w:w="84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/</w:t>
            </w:r>
            <w:proofErr w:type="spellStart"/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288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3118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</w:tr>
      <w:tr w:rsidR="0057563F" w:rsidRPr="008C5AE6" w:rsidTr="006F6CF0">
        <w:trPr>
          <w:trHeight w:val="229"/>
        </w:trPr>
        <w:tc>
          <w:tcPr>
            <w:tcW w:w="846" w:type="dxa"/>
          </w:tcPr>
          <w:p w:rsidR="0057563F" w:rsidRPr="008C5AE6" w:rsidRDefault="0057563F" w:rsidP="006F6CF0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Человек и природа</w:t>
            </w:r>
          </w:p>
        </w:tc>
        <w:tc>
          <w:tcPr>
            <w:tcW w:w="7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88" w:type="dxa"/>
          </w:tcPr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      </w:r>
            <w:proofErr w:type="gramStart"/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  <w:proofErr w:type="gramEnd"/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Погода, ее составляющие (температура воздуха, облачность, осадки, ветер). Наблюдение за погодой своего края. Вода. Свойства воды. Состояния воды, ее распространение в природе, значение для живых организмов и хозяйственной жизни человека. 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Грибы: съедобные и ядовитые. Правила сбора грибов.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Животные родного края.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gramStart"/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proofErr w:type="gramEnd"/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Человек – часть природы. Зависимость жизни человека от природы. 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</w:t>
            </w:r>
          </w:p>
        </w:tc>
        <w:tc>
          <w:tcPr>
            <w:tcW w:w="3118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57563F" w:rsidRPr="008C5AE6" w:rsidTr="006F6CF0">
        <w:trPr>
          <w:cantSplit/>
          <w:trHeight w:val="231"/>
        </w:trPr>
        <w:tc>
          <w:tcPr>
            <w:tcW w:w="84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Человек и общество</w:t>
            </w:r>
          </w:p>
        </w:tc>
        <w:tc>
          <w:tcPr>
            <w:tcW w:w="7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88" w:type="dxa"/>
          </w:tcPr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Семья – самое близкое окружение человека. Семейные традиции. Взаимоотношения в семье и взаимопомощь членов семьи. 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Младший школьник. Правила поведения в школе, на уроке. Обращение к учителю. Составление режима дня школьника.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Друзья, взаимоотношения между ними; ценность дружбы, согласия, взаимной помощи. Правила взаимоотношений </w:t>
            </w:r>
            <w:proofErr w:type="gramStart"/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со</w:t>
            </w:r>
            <w:proofErr w:type="gramEnd"/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Общественный транспорт. Транспорт города или села. Наземный, воздушный и водный транспорт. Правила пользования транспортом. </w:t>
            </w:r>
            <w:proofErr w:type="gramStart"/>
            <w:r w:rsidRPr="008C5AE6">
              <w:rPr>
                <w:rStyle w:val="Zag11"/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</w:rPr>
              <w:t>Средства связи</w:t>
            </w: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: </w:t>
            </w:r>
            <w:r w:rsidRPr="008C5AE6">
              <w:rPr>
                <w:rStyle w:val="Zag11"/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</w:rPr>
              <w:t>почта</w:t>
            </w: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r w:rsidRPr="008C5AE6">
              <w:rPr>
                <w:rStyle w:val="Zag11"/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</w:rPr>
              <w:t>телеграф</w:t>
            </w: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r w:rsidRPr="008C5AE6">
              <w:rPr>
                <w:rStyle w:val="Zag11"/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</w:rPr>
              <w:t>телефон, электронная почта, аудио- и видео чаты, форум.</w:t>
            </w:r>
            <w:proofErr w:type="gramEnd"/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iCs/>
                <w:color w:val="808080" w:themeColor="background1" w:themeShade="80"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 xml:space="preserve">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Style w:val="Zag11"/>
                <w:rFonts w:ascii="Times New Roman" w:eastAsia="@Arial Unicode MS" w:hAnsi="Times New Roman" w:cs="Times New Roman"/>
                <w:color w:val="808080" w:themeColor="background1" w:themeShade="80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</w:t>
            </w:r>
          </w:p>
          <w:p w:rsidR="0057563F" w:rsidRPr="008C5AE6" w:rsidRDefault="0057563F" w:rsidP="006F6C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Знакомство со столицей России. Путешествие по карте России.</w:t>
            </w:r>
          </w:p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Описание особенностей жизни семьи: члены семьи, труд и отдых в семье. Наблюдения общественных событий и труда людей родного города (села). Характеристика профессий людей, занятых на производстве, в сельском хозяйстве, учреждениях культуры и быта.</w:t>
            </w:r>
          </w:p>
        </w:tc>
      </w:tr>
      <w:tr w:rsidR="0057563F" w:rsidRPr="008C5AE6" w:rsidTr="006F6CF0">
        <w:trPr>
          <w:cantSplit/>
          <w:trHeight w:val="231"/>
        </w:trPr>
        <w:tc>
          <w:tcPr>
            <w:tcW w:w="84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2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7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88" w:type="dxa"/>
          </w:tcPr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Ценность здоровья и здорового образа жизни.</w:t>
            </w:r>
          </w:p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Режим дня школьника, чередование труда и отдыха в </w:t>
            </w: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режиме дня; личная гигиена. Физическая культура, закаливание, игры на воздухе как условие сохранения и укрепления </w:t>
            </w: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здоровья. </w:t>
            </w: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Дорога от дома до школы, правила безопасного поведения </w:t>
            </w: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>на дорогах, в лесу, на водоёме в разное время года. Пра</w:t>
            </w: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вила пожарной безопасности, основные правила обращения с газом, электричеством, водой.</w:t>
            </w:r>
          </w:p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Правила безопасного поведения в природе.</w:t>
            </w:r>
          </w:p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Забота о здоровье и безопасности окружающих людей.</w:t>
            </w:r>
          </w:p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7563F" w:rsidRPr="008C5AE6" w:rsidRDefault="0057563F" w:rsidP="006F6CF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Уметь называть основные правила здорового образа жизни. </w:t>
            </w:r>
          </w:p>
          <w:p w:rsidR="0057563F" w:rsidRPr="008C5AE6" w:rsidRDefault="0057563F" w:rsidP="006F6CF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Осваивать правила здорового образа жизни.</w:t>
            </w:r>
          </w:p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Уточнять, как нужно правильно питаться, знать понятия «здоровая пища», «вредные продукты», «полезные продукты», знакомиться с правилами питания; соблюдать культуру поведения за столом.</w:t>
            </w:r>
          </w:p>
          <w:p w:rsidR="0057563F" w:rsidRPr="008C5AE6" w:rsidRDefault="0057563F" w:rsidP="006F6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Договариваться о распределении функций и ролей </w:t>
            </w: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br/>
              <w:t>в совместной деятельности.</w:t>
            </w:r>
          </w:p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Проявлять готовность следовать нормам здоровье сберегающего поведения.</w:t>
            </w:r>
          </w:p>
        </w:tc>
      </w:tr>
      <w:tr w:rsidR="0057563F" w:rsidRPr="008C5AE6" w:rsidTr="006F6CF0">
        <w:trPr>
          <w:cantSplit/>
          <w:trHeight w:val="231"/>
        </w:trPr>
        <w:tc>
          <w:tcPr>
            <w:tcW w:w="84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76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C5AE6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288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</w:tbl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57563F" w:rsidRPr="008C5AE6" w:rsidSect="00B35E20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Учебно-методическое и материально-техническое обеспечение: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1. Дополнительная литература: 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ind w:right="190"/>
        <w:contextualSpacing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1.Рабочая тетрадь к учебнику: Окружающий мир. 1 класс; под редакцией Н.Ф.Виноградовой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2.Таблицы.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Растения и животный мир.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3. Карта полушарий.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4.Иллюстрации с изображением растений, животных</w:t>
      </w:r>
      <w:r w:rsidRPr="008C5AE6"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  <w:t>.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5.Интернет ресурсы: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1. Единая коллекция Цифровых Образовательных Ресурсов. – Режим доступа: http://school-collection.edu.ru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2. КМ-Школа (образовательная среда для комплексной информатизации школы). – Режим доступа: http://www.km-school.ru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3. Презентация уроков «Начальная школа». – Режим доступа: http://nachalka/info/about/193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4. Я иду на урок начальной школы (материалы к уроку). – Режим доступа: http://nsc.1september.ru/urok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5. Презентации уроков «Начальная школа». – Режим доступа: http://nachalka.info/about/193</w:t>
      </w:r>
    </w:p>
    <w:p w:rsidR="0057563F" w:rsidRPr="008C5AE6" w:rsidRDefault="0057563F" w:rsidP="0057563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6.Технические средства обучения: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3812"/>
        <w:gridCol w:w="1390"/>
      </w:tblGrid>
      <w:tr w:rsidR="0057563F" w:rsidRPr="008C5AE6" w:rsidTr="006F6CF0">
        <w:trPr>
          <w:trHeight w:val="7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№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Марка</w:t>
            </w:r>
          </w:p>
        </w:tc>
      </w:tr>
      <w:tr w:rsidR="0057563F" w:rsidRPr="008C5AE6" w:rsidTr="006F6CF0">
        <w:trPr>
          <w:trHeight w:val="4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8C5AE6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Мультимедийный</w:t>
            </w:r>
            <w:proofErr w:type="spellEnd"/>
            <w:r w:rsidRPr="008C5AE6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проектор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</w:pPr>
            <w:proofErr w:type="spellStart"/>
            <w:r w:rsidRPr="008C5AE6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BenQ</w:t>
            </w:r>
            <w:proofErr w:type="spellEnd"/>
          </w:p>
        </w:tc>
      </w:tr>
      <w:tr w:rsidR="0057563F" w:rsidRPr="008C5AE6" w:rsidTr="006F6CF0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Компьютер в сборе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</w:tr>
      <w:tr w:rsidR="0057563F" w:rsidRPr="008C5AE6" w:rsidTr="006F6CF0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C5AE6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Экран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F" w:rsidRPr="008C5AE6" w:rsidRDefault="0057563F" w:rsidP="006F6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</w:tr>
    </w:tbl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br w:type="textWrapping" w:clear="all"/>
      </w:r>
    </w:p>
    <w:p w:rsidR="0057563F" w:rsidRPr="008C5AE6" w:rsidRDefault="0057563F" w:rsidP="00575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Планируемые результаты изучения учебного курса:</w:t>
      </w:r>
    </w:p>
    <w:p w:rsidR="0057563F" w:rsidRPr="008C5AE6" w:rsidRDefault="0057563F" w:rsidP="0057563F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 результате изучения курса «Окружающий мир» учащиеся1класса:</w:t>
      </w:r>
    </w:p>
    <w:p w:rsidR="0057563F" w:rsidRPr="008C5AE6" w:rsidRDefault="0057563F" w:rsidP="0057563F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обществе;</w:t>
      </w:r>
    </w:p>
    <w:p w:rsidR="0057563F" w:rsidRPr="008C5AE6" w:rsidRDefault="0057563F" w:rsidP="0057563F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Обретут чувство гордости за свою Родину, российский народ и его историю;</w:t>
      </w:r>
    </w:p>
    <w:p w:rsidR="0057563F" w:rsidRPr="008C5AE6" w:rsidRDefault="0057563F" w:rsidP="0057563F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мире.</w:t>
      </w:r>
      <w:proofErr w:type="gramEnd"/>
    </w:p>
    <w:p w:rsidR="0057563F" w:rsidRPr="008C5AE6" w:rsidRDefault="0057563F" w:rsidP="0057563F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lastRenderedPageBreak/>
        <w:t>Человек и природа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-узнавать изученные объекты и явления живой и неживой природы;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-описывать на основе предложенного плана изученные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объекты и явления живой и неживой природы, выделять их существенные признаки;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-проводить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-обнаруживать простейшие взаимосвязи между живой и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неживой природой, взаимосвязи в живой природе; использовать их для объяснения необходимости бережного отношения к природе.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pacing w:val="-4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 xml:space="preserve">-осознавать ценность природы и необходимость нести 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-4"/>
          <w:sz w:val="28"/>
          <w:szCs w:val="28"/>
          <w:lang w:eastAsia="ru-RU"/>
        </w:rPr>
        <w:t>ответственность за её сохранение, соблюдать правила поведения в школе и в быту (раздельный сбор мусора, экономия воды и электроэнергии) и природной среде;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2"/>
          <w:sz w:val="28"/>
          <w:szCs w:val="28"/>
          <w:lang w:eastAsia="ru-RU"/>
        </w:rPr>
        <w:t>-пользоваться простыми навыками самоконтроля са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-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 xml:space="preserve">выполнять правила безопасного поведения в доме, на 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2"/>
          <w:sz w:val="28"/>
          <w:szCs w:val="28"/>
          <w:lang w:eastAsia="ru-RU"/>
        </w:rPr>
        <w:t xml:space="preserve">улице, природной среде, оказывать первую помощь при 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несложных несчастных случаях;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2"/>
          <w:sz w:val="28"/>
          <w:szCs w:val="28"/>
          <w:lang w:eastAsia="ru-RU"/>
        </w:rPr>
        <w:t xml:space="preserve">-планировать, контролировать и оценивать учебные 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57563F" w:rsidRPr="008C5AE6" w:rsidRDefault="0057563F" w:rsidP="0057563F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Человек и общество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-узнавать государственную символику Российской Феде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рации и своего региона; описывать достопримечательности родного края; находить на карте мира Россий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скую Федерацию, на карте России Москву;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-оценивать характер взаимоотношений людей в различ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ных социальных группах (семья, группа сверстников, этнос), 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в том числе с позиции развития этических чувств, добро</w:t>
      </w:r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желательности и эмоционально нравственной отзывчивости, понимания чу</w:t>
      </w:r>
      <w:proofErr w:type="gramStart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вств др</w:t>
      </w:r>
      <w:proofErr w:type="gramEnd"/>
      <w:r w:rsidRPr="008C5AE6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угих людей и сопереживания им.</w:t>
      </w:r>
    </w:p>
    <w:p w:rsidR="0057563F" w:rsidRPr="008C5AE6" w:rsidRDefault="0057563F" w:rsidP="0057563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  <w:t xml:space="preserve">-проявлять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  <w:t>со</w:t>
      </w:r>
      <w:proofErr w:type="gramEnd"/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  <w:t xml:space="preserve"> взрослыми и сверстниками в официальной обстановке; участвовать в коллективной коммуника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 xml:space="preserve">тивной деятельности в информационной образовательной 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  <w:t>среде;</w:t>
      </w:r>
    </w:p>
    <w:p w:rsidR="0057563F" w:rsidRPr="008C5AE6" w:rsidRDefault="0057563F" w:rsidP="00575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pacing w:val="2"/>
          <w:sz w:val="28"/>
          <w:szCs w:val="28"/>
          <w:lang w:eastAsia="ru-RU"/>
        </w:rPr>
        <w:lastRenderedPageBreak/>
        <w:t xml:space="preserve">-определять общую цель в совместной деятельности </w:t>
      </w:r>
      <w:r w:rsidRPr="008C5AE6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57563F" w:rsidRPr="008C5AE6" w:rsidRDefault="0057563F" w:rsidP="00575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C36D00" w:rsidRDefault="0070537D" w:rsidP="0057563F">
      <w:pPr>
        <w:spacing w:after="0" w:line="240" w:lineRule="auto"/>
        <w:ind w:firstLine="180"/>
        <w:jc w:val="center"/>
      </w:pPr>
    </w:p>
    <w:sectPr w:rsidR="00C36D00" w:rsidSect="00B35E20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37D" w:rsidRDefault="0070537D" w:rsidP="00777F0A">
      <w:pPr>
        <w:spacing w:after="0" w:line="240" w:lineRule="auto"/>
      </w:pPr>
      <w:r>
        <w:separator/>
      </w:r>
    </w:p>
  </w:endnote>
  <w:endnote w:type="continuationSeparator" w:id="0">
    <w:p w:rsidR="0070537D" w:rsidRDefault="0070537D" w:rsidP="0077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9156577"/>
      <w:docPartObj>
        <w:docPartGallery w:val="Page Numbers (Bottom of Page)"/>
        <w:docPartUnique/>
      </w:docPartObj>
    </w:sdtPr>
    <w:sdtContent>
      <w:p w:rsidR="0057563F" w:rsidRDefault="00F261BC">
        <w:pPr>
          <w:pStyle w:val="a7"/>
          <w:jc w:val="right"/>
        </w:pPr>
        <w:fldSimple w:instr="PAGE   \* MERGEFORMAT">
          <w:r w:rsidR="00F93CF8">
            <w:rPr>
              <w:noProof/>
            </w:rPr>
            <w:t>2</w:t>
          </w:r>
        </w:fldSimple>
      </w:p>
    </w:sdtContent>
  </w:sdt>
  <w:p w:rsidR="0057563F" w:rsidRDefault="005756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37D" w:rsidRDefault="0070537D" w:rsidP="00777F0A">
      <w:pPr>
        <w:spacing w:after="0" w:line="240" w:lineRule="auto"/>
      </w:pPr>
      <w:r>
        <w:separator/>
      </w:r>
    </w:p>
  </w:footnote>
  <w:footnote w:type="continuationSeparator" w:id="0">
    <w:p w:rsidR="0070537D" w:rsidRDefault="0070537D" w:rsidP="00777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024A9"/>
    <w:multiLevelType w:val="hybridMultilevel"/>
    <w:tmpl w:val="3AE00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1233A"/>
    <w:multiLevelType w:val="multilevel"/>
    <w:tmpl w:val="21C6F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F0A"/>
    <w:rsid w:val="00041474"/>
    <w:rsid w:val="000C123D"/>
    <w:rsid w:val="004078EB"/>
    <w:rsid w:val="0057563F"/>
    <w:rsid w:val="0070537D"/>
    <w:rsid w:val="0073410A"/>
    <w:rsid w:val="00755306"/>
    <w:rsid w:val="00777F0A"/>
    <w:rsid w:val="007D604C"/>
    <w:rsid w:val="00A51251"/>
    <w:rsid w:val="00B35E20"/>
    <w:rsid w:val="00BE046F"/>
    <w:rsid w:val="00D10505"/>
    <w:rsid w:val="00F261BC"/>
    <w:rsid w:val="00F93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6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F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77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7F0A"/>
  </w:style>
  <w:style w:type="paragraph" w:styleId="a7">
    <w:name w:val="footer"/>
    <w:basedOn w:val="a"/>
    <w:link w:val="a8"/>
    <w:uiPriority w:val="99"/>
    <w:unhideWhenUsed/>
    <w:rsid w:val="00777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7F0A"/>
  </w:style>
  <w:style w:type="paragraph" w:customStyle="1" w:styleId="a9">
    <w:name w:val="Основной"/>
    <w:basedOn w:val="a"/>
    <w:link w:val="aa"/>
    <w:rsid w:val="0057563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57563F"/>
    <w:rPr>
      <w:color w:val="000000"/>
      <w:w w:val="100"/>
    </w:rPr>
  </w:style>
  <w:style w:type="character" w:customStyle="1" w:styleId="aa">
    <w:name w:val="Основной Знак"/>
    <w:link w:val="a9"/>
    <w:rsid w:val="0057563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List Paragraph"/>
    <w:basedOn w:val="a"/>
    <w:uiPriority w:val="34"/>
    <w:qFormat/>
    <w:rsid w:val="0057563F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57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2019-11-12T18:51:00Z</dcterms:created>
  <dcterms:modified xsi:type="dcterms:W3CDTF">2019-11-13T09:44:00Z</dcterms:modified>
</cp:coreProperties>
</file>