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3A" w:rsidRPr="008B6E3A" w:rsidRDefault="0080504C" w:rsidP="008B6E3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586749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86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349" w:rsidRDefault="004F0349"/>
    <w:p w:rsidR="00917620" w:rsidRDefault="00917620"/>
    <w:p w:rsidR="00917620" w:rsidRDefault="00917620"/>
    <w:p w:rsidR="00917620" w:rsidRDefault="00917620"/>
    <w:p w:rsidR="005E7D36" w:rsidRDefault="005E7D36" w:rsidP="00917620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5E7D36" w:rsidRDefault="005E7D36" w:rsidP="00917620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B6E3A" w:rsidRDefault="008B6E3A" w:rsidP="00917620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B6E3A" w:rsidRDefault="008B6E3A" w:rsidP="00917620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917620" w:rsidRPr="008B6E3A" w:rsidRDefault="00917620" w:rsidP="008B6E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6E3A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h.gjdgxs"/>
      <w:bookmarkEnd w:id="0"/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6E3A">
        <w:rPr>
          <w:rFonts w:ascii="Times New Roman" w:hAnsi="Times New Roman" w:cs="Times New Roman"/>
          <w:b/>
          <w:sz w:val="24"/>
          <w:szCs w:val="24"/>
          <w:u w:val="single"/>
        </w:rPr>
        <w:t>Общая характеристика занятий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   </w:t>
      </w:r>
      <w:r w:rsidRPr="008B6E3A">
        <w:rPr>
          <w:rFonts w:ascii="Times New Roman" w:hAnsi="Times New Roman" w:cs="Times New Roman"/>
          <w:b/>
          <w:sz w:val="24"/>
          <w:szCs w:val="24"/>
        </w:rPr>
        <w:t>Цель занятий</w:t>
      </w:r>
      <w:r w:rsidRPr="008B6E3A">
        <w:rPr>
          <w:rFonts w:ascii="Times New Roman" w:hAnsi="Times New Roman" w:cs="Times New Roman"/>
          <w:sz w:val="24"/>
          <w:szCs w:val="24"/>
        </w:rPr>
        <w:t xml:space="preserve"> направлена на подготовку учащихся к государственной (итоговой) аттестации по математике в 9 классе.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  Основной особенностью этих занятий является отработка заданий по всем разделам курса математики основной школы: арифметике, алгебре, статистике и теории вероятностей, геометрии.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   Так как ГИА отличается от традиционных экзаменов, то помимо дополнительной математической подготовки, требуется научить учащегося   работать с тестами, заполнять правильно бланки ответов.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  Учащиеся, выбравшие данный предметный курс, во время уроков работают по учебнику А.Г.Мордковича  «Алгебра 9» и изучают алгебру по программе для общеобразовательных учреждений 3 часа в неделю. 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    Занятия проводятся в форме обзорных лекций, на которых</w:t>
      </w:r>
      <w:r w:rsidR="005E7D36" w:rsidRPr="008B6E3A">
        <w:rPr>
          <w:rFonts w:ascii="Times New Roman" w:hAnsi="Times New Roman" w:cs="Times New Roman"/>
          <w:sz w:val="24"/>
          <w:szCs w:val="24"/>
        </w:rPr>
        <w:t xml:space="preserve"> сообщаются теоретические факты</w:t>
      </w:r>
      <w:r w:rsidRPr="008B6E3A">
        <w:rPr>
          <w:rFonts w:ascii="Times New Roman" w:hAnsi="Times New Roman" w:cs="Times New Roman"/>
          <w:sz w:val="24"/>
          <w:szCs w:val="24"/>
        </w:rPr>
        <w:t xml:space="preserve"> и </w:t>
      </w:r>
      <w:r w:rsidR="005E7D36" w:rsidRPr="008B6E3A">
        <w:rPr>
          <w:rFonts w:ascii="Times New Roman" w:hAnsi="Times New Roman" w:cs="Times New Roman"/>
          <w:sz w:val="24"/>
          <w:szCs w:val="24"/>
        </w:rPr>
        <w:t>проводятся практикумы</w:t>
      </w:r>
      <w:r w:rsidRPr="008B6E3A">
        <w:rPr>
          <w:rFonts w:ascii="Times New Roman" w:hAnsi="Times New Roman" w:cs="Times New Roman"/>
          <w:sz w:val="24"/>
          <w:szCs w:val="24"/>
        </w:rPr>
        <w:t xml:space="preserve"> по решению задач. 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       При работе будут использованы приемы парной, групповой деятельности для осуществления элементов самооценки, взаимооценки, умение работать с математической литературой и выделять главное.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6E3A">
        <w:rPr>
          <w:rFonts w:ascii="Times New Roman" w:hAnsi="Times New Roman" w:cs="Times New Roman"/>
          <w:b/>
          <w:sz w:val="24"/>
          <w:szCs w:val="24"/>
          <w:u w:val="single"/>
        </w:rPr>
        <w:t>Структура курса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Предметный курс по подготовке к ГИА в 9 классе проводятся  из расчета 1 час в неделю, всего 34 занятия. 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     Составленное календарно-тематическое планирование соответствует содержанию программ основного общего образования по математике и обеспечивает выполнение требований государственного стандарта математического образования. 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E3A">
        <w:rPr>
          <w:rFonts w:ascii="Times New Roman" w:hAnsi="Times New Roman" w:cs="Times New Roman"/>
          <w:b/>
          <w:sz w:val="24"/>
          <w:szCs w:val="24"/>
        </w:rPr>
        <w:t xml:space="preserve">  Обязательный минимум содержания 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Приближенные значения. Округление чисел. Стандартный вид числа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lastRenderedPageBreak/>
        <w:t>Отношения. Пропорции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Проценты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Арифмети</w:t>
      </w:r>
      <w:r w:rsidR="005E7D36" w:rsidRPr="008B6E3A">
        <w:rPr>
          <w:rFonts w:ascii="Times New Roman" w:hAnsi="Times New Roman" w:cs="Times New Roman"/>
          <w:sz w:val="24"/>
          <w:szCs w:val="24"/>
        </w:rPr>
        <w:t>ческие действия. С</w:t>
      </w:r>
      <w:r w:rsidRPr="008B6E3A">
        <w:rPr>
          <w:rFonts w:ascii="Times New Roman" w:hAnsi="Times New Roman" w:cs="Times New Roman"/>
          <w:sz w:val="24"/>
          <w:szCs w:val="24"/>
        </w:rPr>
        <w:t>равнение чисел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Числовые подстановки в буквенные выражения. Формулы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Буквенные выражения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Степень с целым показателем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Многочлены.  Преобразование   выражений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Алгебраические дроби. Преобразования рациональных выражений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Квадратные корни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Линейные и квадратные уравнения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Системы двух уравнений с двумя неизвестными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Составление математической модели по условию текстовой задачи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Неравенство с одной переменной и системы неравенств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Решение квадратных неравенств. Неравенства, содержащие переменную под знаком модуля. Системы неравенств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Числовые последовательности. Арифметическая и геометрическая прогрессии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Исследование функции и построение графика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Представление данных в виде таблиц, диаграмм и графиков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Алгебраические уравнения и системы нелинейных уравнений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Решение иррациональных уравнений, содержащих неизвестное под знаком модуля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Текстовые задачи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Задачи, содержащие параметр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Элементы комбинаторики, статистики и теории вероятностей</w:t>
      </w:r>
    </w:p>
    <w:p w:rsidR="00917620" w:rsidRPr="008B6E3A" w:rsidRDefault="00917620" w:rsidP="008B6E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Геометрия</w:t>
      </w:r>
    </w:p>
    <w:p w:rsidR="00917620" w:rsidRPr="008B6E3A" w:rsidRDefault="00917620" w:rsidP="008B6E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 </w:t>
      </w:r>
      <w:r w:rsidRPr="008B6E3A">
        <w:rPr>
          <w:rFonts w:ascii="Times New Roman" w:hAnsi="Times New Roman" w:cs="Times New Roman"/>
          <w:b/>
          <w:sz w:val="24"/>
          <w:szCs w:val="24"/>
        </w:rPr>
        <w:t>Результаты обучения</w:t>
      </w:r>
    </w:p>
    <w:p w:rsidR="00917620" w:rsidRPr="008B6E3A" w:rsidRDefault="008B6E3A" w:rsidP="008B6E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  </w:t>
      </w:r>
      <w:r w:rsidR="00917620" w:rsidRPr="008B6E3A">
        <w:rPr>
          <w:rFonts w:ascii="Times New Roman" w:hAnsi="Times New Roman" w:cs="Times New Roman"/>
          <w:sz w:val="24"/>
          <w:szCs w:val="24"/>
        </w:rPr>
        <w:t xml:space="preserve">Результаты обучения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</w:t>
      </w:r>
    </w:p>
    <w:p w:rsidR="00917620" w:rsidRPr="008B6E3A" w:rsidRDefault="00917620" w:rsidP="008B6E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6E3A">
        <w:rPr>
          <w:rFonts w:ascii="Times New Roman" w:hAnsi="Times New Roman" w:cs="Times New Roman"/>
          <w:b/>
          <w:sz w:val="24"/>
          <w:szCs w:val="24"/>
        </w:rPr>
        <w:t>В результате изучения  предметного курса учащиеся должны </w:t>
      </w:r>
      <w:r w:rsidRPr="008B6E3A">
        <w:rPr>
          <w:rFonts w:ascii="Times New Roman" w:hAnsi="Times New Roman" w:cs="Times New Roman"/>
          <w:b/>
          <w:sz w:val="24"/>
          <w:szCs w:val="24"/>
        </w:rPr>
        <w:br/>
        <w:t>знать: </w:t>
      </w:r>
    </w:p>
    <w:p w:rsidR="00917620" w:rsidRPr="008B6E3A" w:rsidRDefault="00917620" w:rsidP="008B6E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-  действия с дробями, рациональными и действительными числами; </w:t>
      </w:r>
      <w:r w:rsidRPr="008B6E3A">
        <w:rPr>
          <w:rFonts w:ascii="Times New Roman" w:hAnsi="Times New Roman" w:cs="Times New Roman"/>
          <w:sz w:val="24"/>
          <w:szCs w:val="24"/>
        </w:rPr>
        <w:br/>
        <w:t>- алгоритмы решения задач; </w:t>
      </w:r>
      <w:r w:rsidRPr="008B6E3A">
        <w:rPr>
          <w:rFonts w:ascii="Times New Roman" w:hAnsi="Times New Roman" w:cs="Times New Roman"/>
          <w:sz w:val="24"/>
          <w:szCs w:val="24"/>
        </w:rPr>
        <w:br/>
        <w:t>- основные определения, теоремы, аксиомы; </w:t>
      </w:r>
      <w:r w:rsidRPr="008B6E3A">
        <w:rPr>
          <w:rFonts w:ascii="Times New Roman" w:hAnsi="Times New Roman" w:cs="Times New Roman"/>
          <w:sz w:val="24"/>
          <w:szCs w:val="24"/>
        </w:rPr>
        <w:br/>
        <w:t>- действия с буквенными выражениями, с алгебраическими дробями; </w:t>
      </w:r>
      <w:r w:rsidRPr="008B6E3A">
        <w:rPr>
          <w:rFonts w:ascii="Times New Roman" w:hAnsi="Times New Roman" w:cs="Times New Roman"/>
          <w:sz w:val="24"/>
          <w:szCs w:val="24"/>
        </w:rPr>
        <w:br/>
        <w:t>- методы решения неравенств и уравнений;</w:t>
      </w:r>
      <w:r w:rsidRPr="008B6E3A">
        <w:rPr>
          <w:rFonts w:ascii="Times New Roman" w:hAnsi="Times New Roman" w:cs="Times New Roman"/>
          <w:sz w:val="24"/>
          <w:szCs w:val="24"/>
        </w:rPr>
        <w:br/>
      </w:r>
      <w:r w:rsidRPr="008B6E3A">
        <w:rPr>
          <w:rFonts w:ascii="Times New Roman" w:hAnsi="Times New Roman" w:cs="Times New Roman"/>
          <w:b/>
          <w:sz w:val="24"/>
          <w:szCs w:val="24"/>
        </w:rPr>
        <w:t>уметь</w:t>
      </w:r>
      <w:r w:rsidRPr="008B6E3A">
        <w:rPr>
          <w:rFonts w:ascii="Times New Roman" w:hAnsi="Times New Roman" w:cs="Times New Roman"/>
          <w:sz w:val="24"/>
          <w:szCs w:val="24"/>
        </w:rPr>
        <w:t>: </w:t>
      </w:r>
      <w:r w:rsidRPr="008B6E3A">
        <w:rPr>
          <w:rFonts w:ascii="Times New Roman" w:hAnsi="Times New Roman" w:cs="Times New Roman"/>
          <w:sz w:val="24"/>
          <w:szCs w:val="24"/>
        </w:rPr>
        <w:br/>
      </w:r>
      <w:r w:rsidRPr="008B6E3A">
        <w:rPr>
          <w:rFonts w:ascii="Times New Roman" w:hAnsi="Times New Roman" w:cs="Times New Roman"/>
          <w:sz w:val="24"/>
          <w:szCs w:val="24"/>
        </w:rPr>
        <w:lastRenderedPageBreak/>
        <w:t>- выполнять вычисления и преобразования;</w:t>
      </w:r>
      <w:r w:rsidRPr="008B6E3A">
        <w:rPr>
          <w:rFonts w:ascii="Times New Roman" w:hAnsi="Times New Roman" w:cs="Times New Roman"/>
          <w:sz w:val="24"/>
          <w:szCs w:val="24"/>
        </w:rPr>
        <w:br/>
        <w:t>- выполнять преобразования алгебраических выражений; </w:t>
      </w:r>
      <w:r w:rsidRPr="008B6E3A">
        <w:rPr>
          <w:rFonts w:ascii="Times New Roman" w:hAnsi="Times New Roman" w:cs="Times New Roman"/>
          <w:sz w:val="24"/>
          <w:szCs w:val="24"/>
        </w:rPr>
        <w:br/>
        <w:t>- решать уравнения, неравенства и их системы; </w:t>
      </w:r>
      <w:r w:rsidRPr="008B6E3A">
        <w:rPr>
          <w:rFonts w:ascii="Times New Roman" w:hAnsi="Times New Roman" w:cs="Times New Roman"/>
          <w:sz w:val="24"/>
          <w:szCs w:val="24"/>
        </w:rPr>
        <w:br/>
        <w:t>- строить и читать графики функций; </w:t>
      </w:r>
      <w:r w:rsidRPr="008B6E3A">
        <w:rPr>
          <w:rFonts w:ascii="Times New Roman" w:hAnsi="Times New Roman" w:cs="Times New Roman"/>
          <w:sz w:val="24"/>
          <w:szCs w:val="24"/>
        </w:rPr>
        <w:br/>
        <w:t>- выполнять действия с геометрическими фигурами;</w:t>
      </w:r>
    </w:p>
    <w:p w:rsidR="005E7D36" w:rsidRPr="008B6E3A" w:rsidRDefault="00917620" w:rsidP="008B6E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- применять формулы для арифметической и геометрической прогрессий.</w:t>
      </w:r>
    </w:p>
    <w:p w:rsidR="008B6E3A" w:rsidRDefault="008B6E3A" w:rsidP="008B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B6E3A">
        <w:rPr>
          <w:rFonts w:ascii="Times New Roman" w:hAnsi="Times New Roman" w:cs="Times New Roman"/>
          <w:b/>
          <w:szCs w:val="24"/>
          <w:u w:val="single"/>
        </w:rPr>
        <w:t>СОДЕРЖАНИЕ ПРОГРАММЫ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Числа и выражения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Преобразование выражений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Уравнения – 4ч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Квадратные корни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Системы уравнений – 3ч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Неравенства – 2ч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Системы неравенств – 2ч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Функции и графики – 4ч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Текстовые задачи – 4ч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Арифметическая и геометрическая прогрессии – 2ч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Уравнения и неравенства с модулем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Уравнения и неравенства с параметром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Элементы статистики и теории вероятности - 2ч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Геометрические задачи: 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Треугольник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Четырехугольник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Окружность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Тригонометрия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Движения на плоскости – 1ч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Векторы на плоскости – 1ч</w:t>
      </w:r>
    </w:p>
    <w:p w:rsidR="008B6E3A" w:rsidRDefault="008B6E3A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6E3A">
        <w:rPr>
          <w:rFonts w:ascii="Times New Roman" w:hAnsi="Times New Roman" w:cs="Times New Roman"/>
          <w:b/>
          <w:sz w:val="24"/>
          <w:szCs w:val="24"/>
          <w:u w:val="single"/>
        </w:rPr>
        <w:t>Список литературы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Математика. 9кл. Подготовка к ГИА-2016, алгебра, геометрия, теория вероятностей и статистики под ред. Лысенко Ф.Ф, Кулабухова С.Ю_2013.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Алгебра. Экспр.-репетитор для подг. к ГИА. Нестандартные задачи Сычева Г.В_2011.</w:t>
      </w:r>
    </w:p>
    <w:p w:rsidR="00917620" w:rsidRPr="008B6E3A" w:rsidRDefault="0070578F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17620" w:rsidRPr="008B6E3A">
          <w:rPr>
            <w:rStyle w:val="a7"/>
            <w:rFonts w:ascii="Times New Roman" w:hAnsi="Times New Roman" w:cs="Times New Roman"/>
            <w:sz w:val="24"/>
            <w:szCs w:val="24"/>
          </w:rPr>
          <w:t>ГИА 2013. Математика. 9кл. Типов. тест. задания_Ященко, Шестаков и др_2013</w:t>
        </w:r>
      </w:hyperlink>
      <w:r w:rsidR="00917620" w:rsidRPr="008B6E3A">
        <w:rPr>
          <w:rFonts w:ascii="Times New Roman" w:hAnsi="Times New Roman" w:cs="Times New Roman"/>
          <w:sz w:val="24"/>
          <w:szCs w:val="24"/>
        </w:rPr>
        <w:t>.</w:t>
      </w:r>
    </w:p>
    <w:bookmarkStart w:id="1" w:name="h.30j0zll"/>
    <w:bookmarkEnd w:id="1"/>
    <w:p w:rsidR="00917620" w:rsidRPr="008B6E3A" w:rsidRDefault="0070578F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fldChar w:fldCharType="begin"/>
      </w:r>
      <w:r w:rsidR="00917620" w:rsidRPr="008B6E3A">
        <w:rPr>
          <w:rFonts w:ascii="Times New Roman" w:hAnsi="Times New Roman" w:cs="Times New Roman"/>
          <w:sz w:val="24"/>
          <w:szCs w:val="24"/>
        </w:rPr>
        <w:instrText xml:space="preserve"> HYPERLINK "http://nsportal.ru/shkola/algebra/library/2015/12/05/rabochaya-programma-fakultativa-po-podgotovke-k-gia-po-matematike" </w:instrText>
      </w:r>
      <w:r w:rsidRPr="008B6E3A">
        <w:rPr>
          <w:rFonts w:ascii="Times New Roman" w:hAnsi="Times New Roman" w:cs="Times New Roman"/>
          <w:sz w:val="24"/>
          <w:szCs w:val="24"/>
        </w:rPr>
        <w:fldChar w:fldCharType="separate"/>
      </w:r>
      <w:r w:rsidR="00917620" w:rsidRPr="008B6E3A">
        <w:rPr>
          <w:rStyle w:val="a7"/>
          <w:rFonts w:ascii="Times New Roman" w:hAnsi="Times New Roman" w:cs="Times New Roman"/>
          <w:sz w:val="24"/>
          <w:szCs w:val="24"/>
        </w:rPr>
        <w:t>Математика. 9кл. ГИА. Темат. тр. задан. Повыш. уровень_п.р. Семенко Е.А_2011.</w:t>
      </w:r>
      <w:r w:rsidRPr="008B6E3A">
        <w:rPr>
          <w:rFonts w:ascii="Times New Roman" w:hAnsi="Times New Roman" w:cs="Times New Roman"/>
          <w:sz w:val="24"/>
          <w:szCs w:val="24"/>
        </w:rPr>
        <w:fldChar w:fldCharType="end"/>
      </w:r>
    </w:p>
    <w:bookmarkStart w:id="2" w:name="h.1fob9te"/>
    <w:bookmarkEnd w:id="2"/>
    <w:p w:rsidR="00917620" w:rsidRPr="008B6E3A" w:rsidRDefault="0070578F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="00917620" w:rsidRPr="008B6E3A">
        <w:rPr>
          <w:rFonts w:ascii="Times New Roman" w:hAnsi="Times New Roman" w:cs="Times New Roman"/>
          <w:sz w:val="24"/>
          <w:szCs w:val="24"/>
        </w:rPr>
        <w:instrText xml:space="preserve"> HYPERLINK "http://nsportal.ru/shkola/algebra/library/2015/12/05/rabochaya-programma-fakultativa-po-podgotovke-k-gia-po-matematike" </w:instrText>
      </w:r>
      <w:r w:rsidRPr="008B6E3A">
        <w:rPr>
          <w:rFonts w:ascii="Times New Roman" w:hAnsi="Times New Roman" w:cs="Times New Roman"/>
          <w:sz w:val="24"/>
          <w:szCs w:val="24"/>
        </w:rPr>
        <w:fldChar w:fldCharType="separate"/>
      </w:r>
      <w:r w:rsidR="00917620" w:rsidRPr="008B6E3A">
        <w:rPr>
          <w:rStyle w:val="a7"/>
          <w:rFonts w:ascii="Times New Roman" w:hAnsi="Times New Roman" w:cs="Times New Roman"/>
          <w:sz w:val="24"/>
          <w:szCs w:val="24"/>
        </w:rPr>
        <w:t xml:space="preserve">Математика. 9кл. Подготовка к ГИА-2013. Темат. тесты_под ред. Лысенко Ф.Ф, Кулабухова С.Ю_2013 </w:t>
      </w:r>
      <w:r w:rsidRPr="008B6E3A">
        <w:rPr>
          <w:rFonts w:ascii="Times New Roman" w:hAnsi="Times New Roman" w:cs="Times New Roman"/>
          <w:sz w:val="24"/>
          <w:szCs w:val="24"/>
        </w:rPr>
        <w:fldChar w:fldCharType="end"/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Алгебра. Сборник заданий для подготовки к ГИА в 9 классе. Кузнецов Л.В., Суворова С.Б.,  Бунимович Е.А.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Алгебра 9 класс. Подготовка к ГИА 2012. Под редакцией Лысенко Ф.Ф.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Информационно - техническое обеспечение: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Демоверсии 2012 - 2013 учебного года находятся на сайте Федерального института педагогических измерений (ФИПИ) (http://fipi.ru).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Варианты тестов, видеоуроки на сайте: sdamgia.ru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Видеоуроки, тестирование на сайте: egeigia.ru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Официальный информационный портал поддержки ГИА.  Здесь можно найти информацию о проведении ГИА, о сроках сдачи ГИА и многое другое... </w:t>
      </w:r>
      <w:hyperlink r:id="rId9" w:history="1">
        <w:r w:rsidRPr="008B6E3A">
          <w:rPr>
            <w:rStyle w:val="a7"/>
            <w:rFonts w:ascii="Times New Roman" w:hAnsi="Times New Roman" w:cs="Times New Roman"/>
            <w:sz w:val="24"/>
            <w:szCs w:val="24"/>
          </w:rPr>
          <w:t>http://www1.ege.edu.ru/content/view/763/201/</w:t>
        </w:r>
      </w:hyperlink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>СайтА.А.Ларинаhttp://alexlarin.net/ege.html</w:t>
      </w:r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E3A">
        <w:rPr>
          <w:rFonts w:ascii="Times New Roman" w:hAnsi="Times New Roman" w:cs="Times New Roman"/>
          <w:sz w:val="24"/>
          <w:szCs w:val="24"/>
        </w:rPr>
        <w:t xml:space="preserve">Варианты тестов. </w:t>
      </w:r>
      <w:hyperlink r:id="rId10" w:history="1">
        <w:r w:rsidRPr="008B6E3A">
          <w:rPr>
            <w:rStyle w:val="a7"/>
            <w:rFonts w:ascii="Times New Roman" w:hAnsi="Times New Roman" w:cs="Times New Roman"/>
            <w:sz w:val="24"/>
            <w:szCs w:val="24"/>
          </w:rPr>
          <w:t>http://www.ctege.info/content/category/15/67/48/</w:t>
        </w:r>
      </w:hyperlink>
    </w:p>
    <w:p w:rsidR="00917620" w:rsidRPr="008B6E3A" w:rsidRDefault="00917620" w:rsidP="008B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h.3znysh7"/>
      <w:bookmarkEnd w:id="3"/>
      <w:r w:rsidRPr="008B6E3A"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hyperlink r:id="rId11" w:history="1">
        <w:r w:rsidRPr="008B6E3A">
          <w:rPr>
            <w:rStyle w:val="a7"/>
            <w:rFonts w:ascii="Times New Roman" w:hAnsi="Times New Roman" w:cs="Times New Roman"/>
            <w:sz w:val="24"/>
            <w:szCs w:val="24"/>
          </w:rPr>
          <w:t>http://uztest.ru/exam</w:t>
        </w:r>
      </w:hyperlink>
    </w:p>
    <w:p w:rsidR="008B6E3A" w:rsidRDefault="008B6E3A" w:rsidP="00617E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h.2et92p0"/>
      <w:bookmarkEnd w:id="4"/>
    </w:p>
    <w:p w:rsidR="008B6E3A" w:rsidRDefault="008B6E3A" w:rsidP="00617E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EAF" w:rsidRPr="008A4B85" w:rsidRDefault="008A4B85" w:rsidP="008B6E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bookmarkStart w:id="5" w:name="_GoBack"/>
      <w:bookmarkEnd w:id="5"/>
    </w:p>
    <w:tbl>
      <w:tblPr>
        <w:tblStyle w:val="a8"/>
        <w:tblW w:w="0" w:type="auto"/>
        <w:tblLook w:val="04A0"/>
      </w:tblPr>
      <w:tblGrid>
        <w:gridCol w:w="1555"/>
        <w:gridCol w:w="8151"/>
        <w:gridCol w:w="4854"/>
      </w:tblGrid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51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854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1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Числа и выражения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1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1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51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1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1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Уравнения с параметром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51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51" w:type="dxa"/>
          </w:tcPr>
          <w:p w:rsidR="00917620" w:rsidRPr="008B6E3A" w:rsidRDefault="00617EAF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51" w:type="dxa"/>
          </w:tcPr>
          <w:p w:rsidR="00917620" w:rsidRPr="008B6E3A" w:rsidRDefault="00617EAF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Метод сложения, метод подстановки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51" w:type="dxa"/>
          </w:tcPr>
          <w:p w:rsidR="00917620" w:rsidRPr="008B6E3A" w:rsidRDefault="00617EAF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Метод введения новых неизвестных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51" w:type="dxa"/>
          </w:tcPr>
          <w:p w:rsidR="00917620" w:rsidRPr="008B6E3A" w:rsidRDefault="00617EAF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51" w:type="dxa"/>
          </w:tcPr>
          <w:p w:rsidR="00917620" w:rsidRPr="008B6E3A" w:rsidRDefault="00617EAF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Квадратные   неравенства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917620" w:rsidRPr="00617EAF" w:rsidTr="00917620">
        <w:tc>
          <w:tcPr>
            <w:tcW w:w="1555" w:type="dxa"/>
          </w:tcPr>
          <w:p w:rsidR="00917620" w:rsidRPr="008B6E3A" w:rsidRDefault="00917620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51" w:type="dxa"/>
          </w:tcPr>
          <w:p w:rsidR="00917620" w:rsidRPr="008B6E3A" w:rsidRDefault="00617EAF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</w:t>
            </w:r>
          </w:p>
        </w:tc>
        <w:tc>
          <w:tcPr>
            <w:tcW w:w="4854" w:type="dxa"/>
          </w:tcPr>
          <w:p w:rsidR="00917620" w:rsidRPr="008B6E3A" w:rsidRDefault="005E7D36" w:rsidP="009176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Обратная пропорциональность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15646" w:rsidRPr="008B6E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Кусочно-линейная и кусочно-квадратичная функция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Задачи на работу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Задачи на проценты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Задачи на концентрацию, смеси и сплавы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модулем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параметром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Элементы статистики и теории вероятности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Элементы статистики и теории вероятности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Четырех угольники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Тригонометрия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Движения на плоскости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617EAF" w:rsidRPr="00617EAF" w:rsidTr="00917620">
        <w:tc>
          <w:tcPr>
            <w:tcW w:w="1555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51" w:type="dxa"/>
          </w:tcPr>
          <w:p w:rsidR="00617EAF" w:rsidRPr="008B6E3A" w:rsidRDefault="00617EAF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Векторы на плоскости</w:t>
            </w:r>
          </w:p>
        </w:tc>
        <w:tc>
          <w:tcPr>
            <w:tcW w:w="4854" w:type="dxa"/>
          </w:tcPr>
          <w:p w:rsidR="00617EAF" w:rsidRPr="008B6E3A" w:rsidRDefault="005E7D36" w:rsidP="00617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E3A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</w:tr>
    </w:tbl>
    <w:p w:rsidR="00917620" w:rsidRPr="00617EAF" w:rsidRDefault="00917620" w:rsidP="00917620">
      <w:pPr>
        <w:jc w:val="both"/>
        <w:rPr>
          <w:rFonts w:ascii="Times New Roman" w:hAnsi="Times New Roman" w:cs="Times New Roman"/>
        </w:rPr>
      </w:pPr>
    </w:p>
    <w:sectPr w:rsidR="00917620" w:rsidRPr="00617EAF" w:rsidSect="008B6E3A">
      <w:pgSz w:w="16838" w:h="11906" w:orient="landscape"/>
      <w:pgMar w:top="1134" w:right="1134" w:bottom="1134" w:left="1134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764" w:rsidRDefault="00B53764" w:rsidP="00D07D50">
      <w:pPr>
        <w:spacing w:after="0" w:line="240" w:lineRule="auto"/>
      </w:pPr>
      <w:r>
        <w:separator/>
      </w:r>
    </w:p>
  </w:endnote>
  <w:endnote w:type="continuationSeparator" w:id="1">
    <w:p w:rsidR="00B53764" w:rsidRDefault="00B53764" w:rsidP="00D0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764" w:rsidRDefault="00B53764" w:rsidP="00D07D50">
      <w:pPr>
        <w:spacing w:after="0" w:line="240" w:lineRule="auto"/>
      </w:pPr>
      <w:r>
        <w:separator/>
      </w:r>
    </w:p>
  </w:footnote>
  <w:footnote w:type="continuationSeparator" w:id="1">
    <w:p w:rsidR="00B53764" w:rsidRDefault="00B53764" w:rsidP="00D07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81A08"/>
    <w:multiLevelType w:val="multilevel"/>
    <w:tmpl w:val="A8F67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776"/>
    <w:rsid w:val="00062D76"/>
    <w:rsid w:val="00156270"/>
    <w:rsid w:val="00174832"/>
    <w:rsid w:val="00241199"/>
    <w:rsid w:val="002435AA"/>
    <w:rsid w:val="002D39F2"/>
    <w:rsid w:val="00361B27"/>
    <w:rsid w:val="00411D52"/>
    <w:rsid w:val="004D2C80"/>
    <w:rsid w:val="004F0349"/>
    <w:rsid w:val="00546A31"/>
    <w:rsid w:val="00591835"/>
    <w:rsid w:val="005E7D36"/>
    <w:rsid w:val="00617EAF"/>
    <w:rsid w:val="006A7C54"/>
    <w:rsid w:val="0070578F"/>
    <w:rsid w:val="00711EF2"/>
    <w:rsid w:val="007A4667"/>
    <w:rsid w:val="0080504C"/>
    <w:rsid w:val="00876575"/>
    <w:rsid w:val="00895BB6"/>
    <w:rsid w:val="008A4B85"/>
    <w:rsid w:val="008B6E3A"/>
    <w:rsid w:val="00901776"/>
    <w:rsid w:val="00917620"/>
    <w:rsid w:val="00975E40"/>
    <w:rsid w:val="00A15646"/>
    <w:rsid w:val="00B53764"/>
    <w:rsid w:val="00D07D50"/>
    <w:rsid w:val="00DA175B"/>
    <w:rsid w:val="00FF7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7D50"/>
  </w:style>
  <w:style w:type="paragraph" w:styleId="a5">
    <w:name w:val="footer"/>
    <w:basedOn w:val="a"/>
    <w:link w:val="a6"/>
    <w:uiPriority w:val="99"/>
    <w:unhideWhenUsed/>
    <w:rsid w:val="00D07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7D50"/>
  </w:style>
  <w:style w:type="character" w:styleId="a7">
    <w:name w:val="Hyperlink"/>
    <w:basedOn w:val="a0"/>
    <w:uiPriority w:val="99"/>
    <w:unhideWhenUsed/>
    <w:rsid w:val="00917620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17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0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5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D50"/>
  </w:style>
  <w:style w:type="paragraph" w:styleId="Footer">
    <w:name w:val="footer"/>
    <w:basedOn w:val="Normal"/>
    <w:link w:val="FooterChar"/>
    <w:uiPriority w:val="99"/>
    <w:unhideWhenUsed/>
    <w:rsid w:val="00D07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D50"/>
  </w:style>
  <w:style w:type="character" w:styleId="Hyperlink">
    <w:name w:val="Hyperlink"/>
    <w:basedOn w:val="DefaultParagraphFont"/>
    <w:uiPriority w:val="99"/>
    <w:unhideWhenUsed/>
    <w:rsid w:val="0091762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17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algebra/library/2015/12/05/rabochaya-programma-fakultativa-po-podgotovke-k-gia-po-matematik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uztest.ru/exam&amp;sa=D&amp;usg=AFQjCNGi-wXvsxAFBTTUBCmISa0vWPMlkQ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google.com/url?q=http://www.ctege.info/content/category/15/67/48/&amp;sa=D&amp;usg=AFQjCNG2inYbjr_OIpyaaP2LzAbjdWEP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1.ege.edu.ru/content/view/763/201/&amp;sa=D&amp;usg=AFQjCNHtwd05f9aYRXNHyNVxgOzSh_ssaw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1079</Words>
  <Characters>6151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borschool2</cp:lastModifiedBy>
  <cp:revision>9</cp:revision>
  <cp:lastPrinted>2018-10-08T13:11:00Z</cp:lastPrinted>
  <dcterms:created xsi:type="dcterms:W3CDTF">2016-09-04T23:28:00Z</dcterms:created>
  <dcterms:modified xsi:type="dcterms:W3CDTF">2018-12-10T09:21:00Z</dcterms:modified>
</cp:coreProperties>
</file>