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DCA" w:rsidRPr="002F51C7" w:rsidRDefault="00152DCA" w:rsidP="00152DCA">
      <w:pPr>
        <w:spacing w:after="0" w:line="240" w:lineRule="auto"/>
        <w:jc w:val="center"/>
        <w:rPr>
          <w:rFonts w:ascii="Times New Roman" w:hAnsi="Times New Roman" w:cs="Times New Roman"/>
        </w:rPr>
      </w:pPr>
      <w:r w:rsidRPr="002F51C7">
        <w:rPr>
          <w:rFonts w:ascii="Times New Roman" w:hAnsi="Times New Roman" w:cs="Times New Roman"/>
        </w:rPr>
        <w:t>Филиал муниципального автономного общеобразовательного учреждения</w:t>
      </w:r>
    </w:p>
    <w:p w:rsidR="00152DCA" w:rsidRPr="002F51C7" w:rsidRDefault="00152DCA" w:rsidP="00152DCA">
      <w:pPr>
        <w:spacing w:after="0" w:line="240" w:lineRule="auto"/>
        <w:jc w:val="center"/>
        <w:rPr>
          <w:rFonts w:ascii="Times New Roman" w:hAnsi="Times New Roman" w:cs="Times New Roman"/>
        </w:rPr>
      </w:pPr>
      <w:r w:rsidRPr="002F51C7">
        <w:rPr>
          <w:rFonts w:ascii="Times New Roman" w:hAnsi="Times New Roman" w:cs="Times New Roman"/>
        </w:rPr>
        <w:t xml:space="preserve">Черемшанская средняя общеобразовательная школа - </w:t>
      </w:r>
    </w:p>
    <w:p w:rsidR="00152DCA" w:rsidRPr="002F51C7" w:rsidRDefault="00152DCA" w:rsidP="00152DCA">
      <w:pPr>
        <w:spacing w:after="0" w:line="240" w:lineRule="auto"/>
        <w:jc w:val="center"/>
        <w:rPr>
          <w:rFonts w:ascii="Times New Roman" w:hAnsi="Times New Roman" w:cs="Times New Roman"/>
        </w:rPr>
      </w:pPr>
      <w:proofErr w:type="spellStart"/>
      <w:r w:rsidRPr="002F51C7">
        <w:rPr>
          <w:rFonts w:ascii="Times New Roman" w:hAnsi="Times New Roman" w:cs="Times New Roman"/>
        </w:rPr>
        <w:t>Прокуткинская</w:t>
      </w:r>
      <w:proofErr w:type="spellEnd"/>
      <w:r w:rsidRPr="002F51C7">
        <w:rPr>
          <w:rFonts w:ascii="Times New Roman" w:hAnsi="Times New Roman" w:cs="Times New Roman"/>
        </w:rPr>
        <w:t xml:space="preserve"> средняя общеобразовательная школа</w:t>
      </w:r>
    </w:p>
    <w:p w:rsidR="00152DCA" w:rsidRPr="002F51C7" w:rsidRDefault="00152DCA" w:rsidP="00152DCA">
      <w:pPr>
        <w:spacing w:after="0" w:line="240" w:lineRule="auto"/>
        <w:jc w:val="center"/>
        <w:rPr>
          <w:rFonts w:ascii="Times New Roman" w:hAnsi="Times New Roman" w:cs="Times New Roman"/>
        </w:rPr>
      </w:pPr>
      <w:proofErr w:type="spellStart"/>
      <w:r w:rsidRPr="002F51C7">
        <w:rPr>
          <w:rFonts w:ascii="Times New Roman" w:hAnsi="Times New Roman" w:cs="Times New Roman"/>
        </w:rPr>
        <w:t>с</w:t>
      </w:r>
      <w:proofErr w:type="gramStart"/>
      <w:r w:rsidRPr="002F51C7">
        <w:rPr>
          <w:rFonts w:ascii="Times New Roman" w:hAnsi="Times New Roman" w:cs="Times New Roman"/>
        </w:rPr>
        <w:t>.П</w:t>
      </w:r>
      <w:proofErr w:type="gramEnd"/>
      <w:r w:rsidRPr="002F51C7">
        <w:rPr>
          <w:rFonts w:ascii="Times New Roman" w:hAnsi="Times New Roman" w:cs="Times New Roman"/>
        </w:rPr>
        <w:t>рокуткино</w:t>
      </w:r>
      <w:proofErr w:type="spellEnd"/>
      <w:r w:rsidRPr="002F51C7">
        <w:rPr>
          <w:rFonts w:ascii="Times New Roman" w:hAnsi="Times New Roman" w:cs="Times New Roman"/>
        </w:rPr>
        <w:t xml:space="preserve">, </w:t>
      </w:r>
      <w:proofErr w:type="spellStart"/>
      <w:r w:rsidRPr="002F51C7">
        <w:rPr>
          <w:rFonts w:ascii="Times New Roman" w:hAnsi="Times New Roman" w:cs="Times New Roman"/>
        </w:rPr>
        <w:t>Ишимский</w:t>
      </w:r>
      <w:proofErr w:type="spellEnd"/>
      <w:r w:rsidRPr="002F51C7">
        <w:rPr>
          <w:rFonts w:ascii="Times New Roman" w:hAnsi="Times New Roman" w:cs="Times New Roman"/>
        </w:rPr>
        <w:t xml:space="preserve"> район, Тюменская область</w:t>
      </w:r>
    </w:p>
    <w:p w:rsidR="00152DCA" w:rsidRPr="002F51C7"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tbl>
      <w:tblPr>
        <w:tblW w:w="10335" w:type="dxa"/>
        <w:jc w:val="center"/>
        <w:tblInd w:w="-722" w:type="dxa"/>
        <w:tblLook w:val="00A0"/>
      </w:tblPr>
      <w:tblGrid>
        <w:gridCol w:w="3489"/>
        <w:gridCol w:w="3261"/>
        <w:gridCol w:w="3585"/>
      </w:tblGrid>
      <w:tr w:rsidR="00152DCA" w:rsidRPr="002F51C7" w:rsidTr="00043729">
        <w:trPr>
          <w:trHeight w:val="1332"/>
          <w:jc w:val="center"/>
        </w:trPr>
        <w:tc>
          <w:tcPr>
            <w:tcW w:w="3489" w:type="dxa"/>
          </w:tcPr>
          <w:p w:rsidR="00152DCA" w:rsidRPr="002F51C7" w:rsidRDefault="00152DCA" w:rsidP="00043729">
            <w:pPr>
              <w:shd w:val="clear" w:color="auto" w:fill="FFFFFF"/>
              <w:spacing w:after="0" w:line="240" w:lineRule="auto"/>
              <w:ind w:hanging="110"/>
              <w:jc w:val="both"/>
              <w:rPr>
                <w:rFonts w:ascii="Times New Roman" w:hAnsi="Times New Roman" w:cs="Times New Roman"/>
                <w:b/>
              </w:rPr>
            </w:pPr>
            <w:r w:rsidRPr="002F51C7">
              <w:rPr>
                <w:rFonts w:ascii="Times New Roman" w:hAnsi="Times New Roman" w:cs="Times New Roman"/>
                <w:b/>
              </w:rPr>
              <w:t>РАССМОТРЕНО</w:t>
            </w:r>
          </w:p>
          <w:p w:rsidR="00152DCA" w:rsidRPr="002F51C7" w:rsidRDefault="00152DCA" w:rsidP="00043729">
            <w:pPr>
              <w:shd w:val="clear" w:color="auto" w:fill="FFFFFF"/>
              <w:spacing w:after="0" w:line="240" w:lineRule="auto"/>
              <w:ind w:hanging="110"/>
              <w:jc w:val="both"/>
              <w:rPr>
                <w:rFonts w:ascii="Times New Roman" w:hAnsi="Times New Roman" w:cs="Times New Roman"/>
              </w:rPr>
            </w:pPr>
            <w:r w:rsidRPr="002F51C7">
              <w:rPr>
                <w:rFonts w:ascii="Times New Roman" w:hAnsi="Times New Roman" w:cs="Times New Roman"/>
              </w:rPr>
              <w:t>на заседании МО</w:t>
            </w:r>
          </w:p>
          <w:p w:rsidR="00152DCA" w:rsidRPr="002F51C7" w:rsidRDefault="00152DCA" w:rsidP="00043729">
            <w:pPr>
              <w:shd w:val="clear" w:color="auto" w:fill="FFFFFF"/>
              <w:spacing w:after="0" w:line="240" w:lineRule="auto"/>
              <w:ind w:hanging="110"/>
              <w:jc w:val="both"/>
              <w:rPr>
                <w:rFonts w:ascii="Times New Roman" w:hAnsi="Times New Roman" w:cs="Times New Roman"/>
              </w:rPr>
            </w:pPr>
            <w:r w:rsidRPr="002F51C7">
              <w:rPr>
                <w:rFonts w:ascii="Times New Roman" w:hAnsi="Times New Roman" w:cs="Times New Roman"/>
              </w:rPr>
              <w:t>протокол №___</w:t>
            </w:r>
          </w:p>
          <w:p w:rsidR="00152DCA" w:rsidRPr="002F51C7" w:rsidRDefault="00152DCA" w:rsidP="00043729">
            <w:pPr>
              <w:shd w:val="clear" w:color="auto" w:fill="FFFFFF"/>
              <w:spacing w:after="0" w:line="240" w:lineRule="auto"/>
              <w:ind w:hanging="110"/>
              <w:jc w:val="both"/>
              <w:rPr>
                <w:rFonts w:ascii="Times New Roman" w:hAnsi="Times New Roman" w:cs="Times New Roman"/>
              </w:rPr>
            </w:pPr>
            <w:r w:rsidRPr="002F51C7">
              <w:rPr>
                <w:rFonts w:ascii="Times New Roman" w:hAnsi="Times New Roman" w:cs="Times New Roman"/>
              </w:rPr>
              <w:t>от 30.08. 20</w:t>
            </w:r>
            <w:r>
              <w:rPr>
                <w:rFonts w:ascii="Times New Roman" w:hAnsi="Times New Roman" w:cs="Times New Roman"/>
              </w:rPr>
              <w:t>20</w:t>
            </w:r>
            <w:r w:rsidRPr="002F51C7">
              <w:rPr>
                <w:rFonts w:ascii="Times New Roman" w:hAnsi="Times New Roman" w:cs="Times New Roman"/>
              </w:rPr>
              <w:t>г</w:t>
            </w:r>
          </w:p>
          <w:p w:rsidR="00152DCA" w:rsidRPr="002F51C7" w:rsidRDefault="00152DCA" w:rsidP="00043729">
            <w:pPr>
              <w:shd w:val="clear" w:color="auto" w:fill="FFFFFF"/>
              <w:spacing w:after="0" w:line="240" w:lineRule="auto"/>
              <w:ind w:hanging="110"/>
              <w:jc w:val="both"/>
              <w:rPr>
                <w:rFonts w:ascii="Times New Roman" w:hAnsi="Times New Roman" w:cs="Times New Roman"/>
                <w:color w:val="C00000"/>
              </w:rPr>
            </w:pPr>
            <w:r w:rsidRPr="002F51C7">
              <w:rPr>
                <w:rFonts w:ascii="Times New Roman" w:hAnsi="Times New Roman" w:cs="Times New Roman"/>
              </w:rPr>
              <w:t xml:space="preserve">Руководитель: </w:t>
            </w:r>
            <w:r>
              <w:rPr>
                <w:rFonts w:ascii="Times New Roman" w:hAnsi="Times New Roman" w:cs="Times New Roman"/>
              </w:rPr>
              <w:t>Колосова А.Н.</w:t>
            </w:r>
            <w:r w:rsidRPr="002F51C7">
              <w:rPr>
                <w:rFonts w:ascii="Times New Roman" w:hAnsi="Times New Roman" w:cs="Times New Roman"/>
              </w:rPr>
              <w:t xml:space="preserve"> ____________ </w:t>
            </w:r>
          </w:p>
          <w:p w:rsidR="00152DCA" w:rsidRPr="002F51C7" w:rsidRDefault="00152DCA" w:rsidP="00043729">
            <w:pPr>
              <w:spacing w:after="0" w:line="240" w:lineRule="auto"/>
              <w:ind w:hanging="110"/>
              <w:jc w:val="both"/>
              <w:rPr>
                <w:rFonts w:ascii="Times New Roman" w:hAnsi="Times New Roman" w:cs="Times New Roman"/>
                <w:b/>
              </w:rPr>
            </w:pPr>
          </w:p>
        </w:tc>
        <w:tc>
          <w:tcPr>
            <w:tcW w:w="3261" w:type="dxa"/>
          </w:tcPr>
          <w:p w:rsidR="00152DCA" w:rsidRPr="002F51C7" w:rsidRDefault="00152DCA" w:rsidP="00043729">
            <w:pPr>
              <w:spacing w:after="0" w:line="240" w:lineRule="auto"/>
              <w:ind w:left="460"/>
              <w:jc w:val="both"/>
              <w:rPr>
                <w:rFonts w:ascii="Times New Roman" w:hAnsi="Times New Roman" w:cs="Times New Roman"/>
                <w:b/>
              </w:rPr>
            </w:pPr>
            <w:r w:rsidRPr="002F51C7">
              <w:rPr>
                <w:rFonts w:ascii="Times New Roman" w:hAnsi="Times New Roman" w:cs="Times New Roman"/>
                <w:b/>
              </w:rPr>
              <w:t>СОГЛАСОВАНО</w:t>
            </w:r>
          </w:p>
          <w:p w:rsidR="00152DCA" w:rsidRPr="002F51C7" w:rsidRDefault="00152DCA" w:rsidP="00043729">
            <w:pPr>
              <w:shd w:val="clear" w:color="auto" w:fill="FFFFFF"/>
              <w:spacing w:after="0" w:line="240" w:lineRule="auto"/>
              <w:ind w:left="252" w:hanging="218"/>
              <w:jc w:val="both"/>
              <w:rPr>
                <w:rFonts w:ascii="Times New Roman" w:hAnsi="Times New Roman" w:cs="Times New Roman"/>
              </w:rPr>
            </w:pPr>
            <w:r w:rsidRPr="002F51C7">
              <w:rPr>
                <w:rFonts w:ascii="Times New Roman" w:hAnsi="Times New Roman" w:cs="Times New Roman"/>
              </w:rPr>
              <w:t>Старшим методистом</w:t>
            </w:r>
          </w:p>
          <w:p w:rsidR="00152DCA" w:rsidRPr="002F51C7" w:rsidRDefault="00152DCA" w:rsidP="00043729">
            <w:pPr>
              <w:shd w:val="clear" w:color="auto" w:fill="FFFFFF"/>
              <w:spacing w:after="0" w:line="240" w:lineRule="auto"/>
              <w:ind w:left="252" w:hanging="218"/>
              <w:jc w:val="both"/>
              <w:rPr>
                <w:rFonts w:ascii="Times New Roman" w:hAnsi="Times New Roman" w:cs="Times New Roman"/>
              </w:rPr>
            </w:pPr>
            <w:r w:rsidRPr="002F51C7">
              <w:rPr>
                <w:rFonts w:ascii="Times New Roman" w:hAnsi="Times New Roman" w:cs="Times New Roman"/>
              </w:rPr>
              <w:t xml:space="preserve"> </w:t>
            </w:r>
            <w:proofErr w:type="spellStart"/>
            <w:r w:rsidRPr="002F51C7">
              <w:rPr>
                <w:rFonts w:ascii="Times New Roman" w:hAnsi="Times New Roman" w:cs="Times New Roman"/>
              </w:rPr>
              <w:t>_______Штефан</w:t>
            </w:r>
            <w:proofErr w:type="spellEnd"/>
            <w:r w:rsidRPr="002F51C7">
              <w:rPr>
                <w:rFonts w:ascii="Times New Roman" w:hAnsi="Times New Roman" w:cs="Times New Roman"/>
              </w:rPr>
              <w:t xml:space="preserve"> С.А.</w:t>
            </w:r>
          </w:p>
          <w:p w:rsidR="00152DCA" w:rsidRPr="002F51C7" w:rsidRDefault="00152DCA" w:rsidP="00043729">
            <w:pPr>
              <w:spacing w:after="0" w:line="240" w:lineRule="auto"/>
              <w:jc w:val="both"/>
              <w:rPr>
                <w:rFonts w:ascii="Times New Roman" w:hAnsi="Times New Roman" w:cs="Times New Roman"/>
                <w:b/>
              </w:rPr>
            </w:pPr>
            <w:r w:rsidRPr="002F51C7">
              <w:rPr>
                <w:rFonts w:ascii="Times New Roman" w:hAnsi="Times New Roman" w:cs="Times New Roman"/>
              </w:rPr>
              <w:t>_________20</w:t>
            </w:r>
            <w:r>
              <w:rPr>
                <w:rFonts w:ascii="Times New Roman" w:hAnsi="Times New Roman" w:cs="Times New Roman"/>
              </w:rPr>
              <w:t>20</w:t>
            </w:r>
            <w:r w:rsidRPr="002F51C7">
              <w:rPr>
                <w:rFonts w:ascii="Times New Roman" w:hAnsi="Times New Roman" w:cs="Times New Roman"/>
              </w:rPr>
              <w:t xml:space="preserve">г. </w:t>
            </w:r>
          </w:p>
        </w:tc>
        <w:tc>
          <w:tcPr>
            <w:tcW w:w="3585" w:type="dxa"/>
            <w:hideMark/>
          </w:tcPr>
          <w:p w:rsidR="00152DCA" w:rsidRPr="002F51C7" w:rsidRDefault="00152DCA" w:rsidP="00043729">
            <w:pPr>
              <w:spacing w:after="0" w:line="240" w:lineRule="auto"/>
              <w:ind w:left="460"/>
              <w:jc w:val="both"/>
              <w:rPr>
                <w:rFonts w:ascii="Times New Roman" w:hAnsi="Times New Roman" w:cs="Times New Roman"/>
                <w:b/>
              </w:rPr>
            </w:pPr>
            <w:r w:rsidRPr="002F51C7">
              <w:rPr>
                <w:rFonts w:ascii="Times New Roman" w:hAnsi="Times New Roman" w:cs="Times New Roman"/>
                <w:b/>
              </w:rPr>
              <w:t>УТВЕРЖДАЮ</w:t>
            </w:r>
          </w:p>
          <w:p w:rsidR="00152DCA" w:rsidRPr="002F51C7" w:rsidRDefault="00152DCA" w:rsidP="00043729">
            <w:pPr>
              <w:tabs>
                <w:tab w:val="left" w:pos="34"/>
              </w:tabs>
              <w:spacing w:after="0" w:line="240" w:lineRule="auto"/>
              <w:jc w:val="both"/>
              <w:rPr>
                <w:rFonts w:ascii="Times New Roman" w:hAnsi="Times New Roman" w:cs="Times New Roman"/>
              </w:rPr>
            </w:pPr>
            <w:r w:rsidRPr="002F51C7">
              <w:rPr>
                <w:rFonts w:ascii="Times New Roman" w:hAnsi="Times New Roman" w:cs="Times New Roman"/>
              </w:rPr>
              <w:t xml:space="preserve">Заведующая </w:t>
            </w:r>
            <w:proofErr w:type="spellStart"/>
            <w:r w:rsidRPr="002F51C7">
              <w:rPr>
                <w:rFonts w:ascii="Times New Roman" w:hAnsi="Times New Roman" w:cs="Times New Roman"/>
              </w:rPr>
              <w:t>филиалом:_________Бохан</w:t>
            </w:r>
            <w:proofErr w:type="spellEnd"/>
            <w:r w:rsidRPr="002F51C7">
              <w:rPr>
                <w:rFonts w:ascii="Times New Roman" w:hAnsi="Times New Roman" w:cs="Times New Roman"/>
              </w:rPr>
              <w:t xml:space="preserve"> И.А.</w:t>
            </w:r>
          </w:p>
          <w:p w:rsidR="00152DCA" w:rsidRPr="002F51C7" w:rsidRDefault="00152DCA" w:rsidP="00043729">
            <w:pPr>
              <w:spacing w:after="0" w:line="240" w:lineRule="auto"/>
              <w:ind w:left="34"/>
              <w:jc w:val="both"/>
              <w:rPr>
                <w:rFonts w:ascii="Times New Roman" w:hAnsi="Times New Roman" w:cs="Times New Roman"/>
              </w:rPr>
            </w:pPr>
            <w:r w:rsidRPr="002F51C7">
              <w:rPr>
                <w:rFonts w:ascii="Times New Roman" w:hAnsi="Times New Roman" w:cs="Times New Roman"/>
              </w:rPr>
              <w:t>____20</w:t>
            </w:r>
            <w:r>
              <w:rPr>
                <w:rFonts w:ascii="Times New Roman" w:hAnsi="Times New Roman" w:cs="Times New Roman"/>
              </w:rPr>
              <w:t>20</w:t>
            </w:r>
            <w:r w:rsidRPr="002F51C7">
              <w:rPr>
                <w:rFonts w:ascii="Times New Roman" w:hAnsi="Times New Roman" w:cs="Times New Roman"/>
              </w:rPr>
              <w:t>г. Приказ №___</w:t>
            </w:r>
          </w:p>
        </w:tc>
      </w:tr>
    </w:tbl>
    <w:p w:rsidR="00152DCA"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152DCA" w:rsidRPr="002F51C7" w:rsidRDefault="00152DCA" w:rsidP="00152DCA">
      <w:pPr>
        <w:spacing w:after="0" w:line="240" w:lineRule="auto"/>
        <w:jc w:val="center"/>
        <w:rPr>
          <w:rFonts w:ascii="Times New Roman" w:hAnsi="Times New Roman" w:cs="Times New Roman"/>
          <w:b/>
        </w:rPr>
      </w:pPr>
      <w:r w:rsidRPr="002F51C7">
        <w:rPr>
          <w:rFonts w:ascii="Times New Roman" w:hAnsi="Times New Roman" w:cs="Times New Roman"/>
          <w:b/>
        </w:rPr>
        <w:t>Рабочая программа</w:t>
      </w:r>
    </w:p>
    <w:p w:rsidR="00152DCA" w:rsidRPr="002F51C7" w:rsidRDefault="00152DCA" w:rsidP="00152DCA">
      <w:pPr>
        <w:spacing w:after="0" w:line="240" w:lineRule="auto"/>
        <w:jc w:val="center"/>
        <w:rPr>
          <w:rFonts w:ascii="Times New Roman" w:hAnsi="Times New Roman" w:cs="Times New Roman"/>
        </w:rPr>
      </w:pPr>
      <w:r w:rsidRPr="002F51C7">
        <w:rPr>
          <w:rFonts w:ascii="Times New Roman" w:hAnsi="Times New Roman" w:cs="Times New Roman"/>
        </w:rPr>
        <w:t>по  учебному предмету   «</w:t>
      </w:r>
      <w:r>
        <w:rPr>
          <w:rFonts w:ascii="Times New Roman" w:hAnsi="Times New Roman" w:cs="Times New Roman"/>
        </w:rPr>
        <w:t>Литература</w:t>
      </w:r>
      <w:r w:rsidRPr="002F51C7">
        <w:rPr>
          <w:rFonts w:ascii="Times New Roman" w:hAnsi="Times New Roman" w:cs="Times New Roman"/>
        </w:rPr>
        <w:t xml:space="preserve">», </w:t>
      </w:r>
      <w:r>
        <w:rPr>
          <w:rFonts w:ascii="Times New Roman" w:hAnsi="Times New Roman" w:cs="Times New Roman"/>
        </w:rPr>
        <w:t>10</w:t>
      </w:r>
      <w:r w:rsidRPr="002F51C7">
        <w:rPr>
          <w:rFonts w:ascii="Times New Roman" w:hAnsi="Times New Roman" w:cs="Times New Roman"/>
        </w:rPr>
        <w:t xml:space="preserve"> класс</w:t>
      </w:r>
    </w:p>
    <w:p w:rsidR="00152DCA" w:rsidRPr="002F51C7" w:rsidRDefault="00152DCA" w:rsidP="00152DCA">
      <w:pPr>
        <w:spacing w:after="0" w:line="240" w:lineRule="auto"/>
        <w:jc w:val="center"/>
        <w:rPr>
          <w:rFonts w:ascii="Times New Roman" w:hAnsi="Times New Roman" w:cs="Times New Roman"/>
        </w:rPr>
      </w:pPr>
      <w:r w:rsidRPr="002F51C7">
        <w:rPr>
          <w:rFonts w:ascii="Times New Roman" w:hAnsi="Times New Roman" w:cs="Times New Roman"/>
        </w:rPr>
        <w:t>на 20</w:t>
      </w:r>
      <w:r>
        <w:rPr>
          <w:rFonts w:ascii="Times New Roman" w:hAnsi="Times New Roman" w:cs="Times New Roman"/>
        </w:rPr>
        <w:t>20-2021</w:t>
      </w:r>
      <w:r w:rsidRPr="002F51C7">
        <w:rPr>
          <w:rFonts w:ascii="Times New Roman" w:hAnsi="Times New Roman" w:cs="Times New Roman"/>
        </w:rPr>
        <w:t xml:space="preserve"> учебный год</w:t>
      </w:r>
    </w:p>
    <w:p w:rsidR="00152DCA" w:rsidRPr="002F51C7" w:rsidRDefault="00152DCA" w:rsidP="00152DCA">
      <w:pPr>
        <w:spacing w:after="0" w:line="240" w:lineRule="auto"/>
        <w:jc w:val="center"/>
        <w:rPr>
          <w:rFonts w:ascii="Times New Roman" w:hAnsi="Times New Roman" w:cs="Times New Roman"/>
        </w:rPr>
      </w:pPr>
      <w:r w:rsidRPr="002F51C7">
        <w:rPr>
          <w:rFonts w:ascii="Times New Roman" w:hAnsi="Times New Roman" w:cs="Times New Roman"/>
        </w:rPr>
        <w:t>Составитель: учитель Бохан И.А</w:t>
      </w:r>
    </w:p>
    <w:p w:rsidR="00152DCA" w:rsidRPr="002F51C7"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152DCA" w:rsidRDefault="00152DCA" w:rsidP="00152DCA">
      <w:pPr>
        <w:jc w:val="both"/>
        <w:rPr>
          <w:rFonts w:ascii="Times New Roman" w:hAnsi="Times New Roman" w:cs="Times New Roman"/>
        </w:rPr>
      </w:pPr>
    </w:p>
    <w:p w:rsidR="00152DCA"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152DCA" w:rsidRPr="002F51C7" w:rsidRDefault="00152DCA" w:rsidP="00152DCA">
      <w:pPr>
        <w:jc w:val="both"/>
        <w:rPr>
          <w:rFonts w:ascii="Times New Roman" w:hAnsi="Times New Roman" w:cs="Times New Roman"/>
        </w:rPr>
      </w:pPr>
    </w:p>
    <w:p w:rsidR="00EA5CC4" w:rsidRDefault="00EA5CC4" w:rsidP="00EA5CC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EA5CC4" w:rsidRDefault="00EA5CC4" w:rsidP="00EA5CC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Рабочая программа  по предмету   «Литература»  для 10 класса (базовый уровень) разработана в соответствии с нормативными документами:</w:t>
      </w:r>
    </w:p>
    <w:p w:rsidR="00EA5CC4" w:rsidRDefault="00EA5CC4" w:rsidP="00EA5CC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Приказ Министерства  образования России от 17.05.2012 №413 (ред</w:t>
      </w:r>
      <w:proofErr w:type="gramStart"/>
      <w:r>
        <w:rPr>
          <w:rFonts w:ascii="Times New Roman" w:eastAsia="Times New Roman" w:hAnsi="Times New Roman" w:cs="Times New Roman"/>
          <w:color w:val="000000"/>
          <w:sz w:val="24"/>
          <w:szCs w:val="24"/>
          <w:lang w:eastAsia="ru-RU"/>
        </w:rPr>
        <w:t>.о</w:t>
      </w:r>
      <w:proofErr w:type="gramEnd"/>
      <w:r>
        <w:rPr>
          <w:rFonts w:ascii="Times New Roman" w:eastAsia="Times New Roman" w:hAnsi="Times New Roman" w:cs="Times New Roman"/>
          <w:color w:val="000000"/>
          <w:sz w:val="24"/>
          <w:szCs w:val="24"/>
          <w:lang w:eastAsia="ru-RU"/>
        </w:rPr>
        <w:t>т 29.06.2017) «Об утверждении федерального государственного  образовательного стандарта среднего общего образования»</w:t>
      </w:r>
    </w:p>
    <w:p w:rsidR="00EA5CC4" w:rsidRDefault="00EA5CC4" w:rsidP="00EA5CC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Примерная  основная образовательная программа среднего общего образования </w:t>
      </w:r>
    </w:p>
    <w:p w:rsidR="00EA5CC4" w:rsidRDefault="00EA5CC4" w:rsidP="00EA5CC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3.Учебный план </w:t>
      </w:r>
      <w:proofErr w:type="spellStart"/>
      <w:r w:rsidR="00062046">
        <w:rPr>
          <w:rFonts w:ascii="Times New Roman" w:eastAsia="Times New Roman" w:hAnsi="Times New Roman" w:cs="Times New Roman"/>
          <w:color w:val="000000"/>
          <w:sz w:val="24"/>
          <w:szCs w:val="24"/>
          <w:lang w:eastAsia="ru-RU"/>
        </w:rPr>
        <w:t>Прокуткинской</w:t>
      </w:r>
      <w:proofErr w:type="spellEnd"/>
      <w:r>
        <w:rPr>
          <w:rFonts w:ascii="Times New Roman" w:eastAsia="Times New Roman" w:hAnsi="Times New Roman" w:cs="Times New Roman"/>
          <w:color w:val="000000"/>
          <w:sz w:val="24"/>
          <w:szCs w:val="24"/>
          <w:lang w:eastAsia="ru-RU"/>
        </w:rPr>
        <w:t xml:space="preserve"> СОШ, утверждённый приказом  директора   </w:t>
      </w:r>
    </w:p>
    <w:p w:rsidR="00EA5CC4" w:rsidRDefault="00EA5CC4" w:rsidP="00EA5CC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Приказ  Министерства  просвещения Российской  Федерации « О внесении  изменений в федеральный перечень учебников…» </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утверждён  28.12.2018г №345, внесены  изменения 08.05.2019г.  Приказом  Министерства просвещения Российской  Федерации  №233).</w:t>
      </w:r>
    </w:p>
    <w:p w:rsidR="00EA5CC4" w:rsidRDefault="00EA5CC4" w:rsidP="00EA5CC4">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4.  </w:t>
      </w:r>
      <w:proofErr w:type="gramStart"/>
      <w:r>
        <w:rPr>
          <w:rFonts w:ascii="Times New Roman" w:eastAsia="Times New Roman" w:hAnsi="Times New Roman" w:cs="Times New Roman"/>
          <w:color w:val="000000"/>
          <w:sz w:val="24"/>
          <w:szCs w:val="24"/>
          <w:lang w:eastAsia="ru-RU"/>
        </w:rPr>
        <w:t>УМК  (Программы основного общего и среднего (полного) общего образования по предмету «Литература»</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Лебедева Ю.В. и Романовой А.Н. «Программы общеобразовательных учреждений:</w:t>
      </w:r>
      <w:proofErr w:type="gramEnd"/>
      <w:r>
        <w:rPr>
          <w:rFonts w:ascii="Times New Roman" w:eastAsia="Times New Roman" w:hAnsi="Times New Roman" w:cs="Times New Roman"/>
          <w:color w:val="000000"/>
          <w:sz w:val="24"/>
          <w:szCs w:val="24"/>
          <w:lang w:eastAsia="ru-RU"/>
        </w:rPr>
        <w:t xml:space="preserve"> Программа литературного образования: 5-11 классы». – </w:t>
      </w:r>
      <w:proofErr w:type="gramStart"/>
      <w:r>
        <w:rPr>
          <w:rFonts w:ascii="Times New Roman" w:eastAsia="Times New Roman" w:hAnsi="Times New Roman" w:cs="Times New Roman"/>
          <w:color w:val="000000"/>
          <w:sz w:val="24"/>
          <w:szCs w:val="24"/>
          <w:lang w:eastAsia="ru-RU"/>
        </w:rPr>
        <w:t>М.: Просвещение, 20</w:t>
      </w:r>
      <w:r w:rsidR="00062046">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9 г.</w:t>
      </w:r>
      <w:r>
        <w:rPr>
          <w:rFonts w:ascii="Times New Roman" w:eastAsia="Times New Roman" w:hAnsi="Times New Roman" w:cs="Times New Roman"/>
          <w:b/>
          <w:bCs/>
          <w:color w:val="000000"/>
          <w:sz w:val="24"/>
          <w:szCs w:val="24"/>
          <w:lang w:eastAsia="ru-RU"/>
        </w:rPr>
        <w:t>)</w:t>
      </w:r>
      <w:proofErr w:type="gramEnd"/>
    </w:p>
    <w:p w:rsidR="00EA5CC4" w:rsidRDefault="00EA5CC4" w:rsidP="00EA5CC4">
      <w:pPr>
        <w:spacing w:after="0" w:line="240" w:lineRule="auto"/>
        <w:ind w:left="568"/>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Описание места учебного предмета в учебном плане</w:t>
      </w:r>
    </w:p>
    <w:p w:rsidR="00EA5CC4" w:rsidRDefault="00EA5CC4" w:rsidP="00EA5CC4">
      <w:pPr>
        <w:widowControl w:val="0"/>
        <w:spacing w:after="0" w:line="240" w:lineRule="auto"/>
        <w:ind w:left="20" w:right="40" w:firstLine="320"/>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На изучение предмета в </w:t>
      </w:r>
      <w:proofErr w:type="spellStart"/>
      <w:r w:rsidR="00062046">
        <w:rPr>
          <w:rFonts w:ascii="Times New Roman" w:eastAsia="Calibri" w:hAnsi="Times New Roman" w:cs="Times New Roman"/>
          <w:color w:val="000000"/>
          <w:sz w:val="24"/>
          <w:szCs w:val="24"/>
          <w:lang w:eastAsia="ru-RU"/>
        </w:rPr>
        <w:t>Прокуткинской</w:t>
      </w:r>
      <w:proofErr w:type="spellEnd"/>
      <w:r>
        <w:rPr>
          <w:rFonts w:ascii="Times New Roman" w:eastAsia="Calibri" w:hAnsi="Times New Roman" w:cs="Times New Roman"/>
          <w:color w:val="000000"/>
          <w:sz w:val="24"/>
          <w:szCs w:val="24"/>
          <w:lang w:eastAsia="ru-RU"/>
        </w:rPr>
        <w:t xml:space="preserve"> СОШ отводится 3 часов в неделю, итого 102 часа за учебный год.</w:t>
      </w:r>
    </w:p>
    <w:p w:rsidR="00EA5CC4" w:rsidRDefault="00EA5CC4" w:rsidP="00EA5CC4">
      <w:pPr>
        <w:spacing w:after="0" w:line="240" w:lineRule="auto"/>
        <w:jc w:val="center"/>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lang w:eastAsia="ru-RU"/>
        </w:rPr>
        <w:t>Описание учебно-методического и материально-технического обеспечения образовательной деятельности</w:t>
      </w:r>
      <w:r>
        <w:rPr>
          <w:rFonts w:ascii="Times New Roman" w:hAnsi="Times New Roman" w:cs="Times New Roman"/>
          <w:i/>
          <w:sz w:val="28"/>
          <w:szCs w:val="28"/>
          <w:lang w:eastAsia="ru-RU"/>
        </w:rPr>
        <w:t>.</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Учебник: Ю.В. Лебедев. Литература. 10 класс, базовый уровень. Учебник для общеобразовательных учреждений. В двух частях. М.: Просвещение, 201</w:t>
      </w:r>
      <w:r w:rsidR="00062046">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 xml:space="preserve"> г.</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Курс литературы является составной частью недавно введённого в старшей школе предмета «Русский язык и литература» и, следовательно, связан с курсом литературы.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Каждый из двух предметных компонентов – и русский язык, и литература – направлен на достижение </w:t>
      </w:r>
      <w:r>
        <w:rPr>
          <w:rFonts w:ascii="Times New Roman" w:eastAsia="Times New Roman" w:hAnsi="Times New Roman" w:cs="Times New Roman"/>
          <w:b/>
          <w:bCs/>
          <w:color w:val="000000"/>
          <w:sz w:val="24"/>
          <w:szCs w:val="24"/>
          <w:lang w:eastAsia="ru-RU"/>
        </w:rPr>
        <w:t>общих целей обучения</w:t>
      </w:r>
      <w:r>
        <w:rPr>
          <w:rFonts w:ascii="Times New Roman" w:eastAsia="Times New Roman" w:hAnsi="Times New Roman" w:cs="Times New Roman"/>
          <w:color w:val="000000"/>
          <w:sz w:val="24"/>
          <w:szCs w:val="24"/>
          <w:lang w:eastAsia="ru-RU"/>
        </w:rPr>
        <w:t> предмету «Русский язык и литература» на базовом (и углублённом) уровне.</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Цели обучения предмету «Русский язык и литература» (базовый уровень):</w:t>
      </w:r>
    </w:p>
    <w:p w:rsidR="00EA5CC4" w:rsidRDefault="00EA5CC4" w:rsidP="00EA5CC4">
      <w:pPr>
        <w:numPr>
          <w:ilvl w:val="0"/>
          <w:numId w:val="1"/>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приобщить учащихся в процессе изучения и литературы к ценностям национальной и моровой культуры, к нравственному и эстетическому опыту человечества; сформировать интерес к чтению произведений художественной литературы как уникального вида искусства, материалом которого является слово; сформировать представление об изобразительно-выразительных возможностях русского языка;</w:t>
      </w:r>
    </w:p>
    <w:p w:rsidR="00EA5CC4" w:rsidRDefault="00EA5CC4" w:rsidP="00EA5CC4">
      <w:pPr>
        <w:numPr>
          <w:ilvl w:val="0"/>
          <w:numId w:val="1"/>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добиться осознания значимости чтения, изучения русского языка и литературы как необходимых условий успешного обучения другим предметам, как основы самопознания, саморазвития, самообразования, социализации личности, её нравственного и интеллектуального развития;</w:t>
      </w:r>
    </w:p>
    <w:p w:rsidR="00EA5CC4" w:rsidRDefault="00EA5CC4" w:rsidP="00EA5CC4">
      <w:pPr>
        <w:numPr>
          <w:ilvl w:val="0"/>
          <w:numId w:val="1"/>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сформировать культуру современного читателя, который владеет основными стратегиями чтения, навыками понимания явной и скрытой, основной и второстепенной информации текста, обладает эстетическим вкусом, способностью выражать отношение к прочитанному тексту в виде развёрнутых аргументированных устных и письменных высказываний; совершенствовать навыки владения различными приёмами редактирования текста;</w:t>
      </w:r>
    </w:p>
    <w:p w:rsidR="00EA5CC4" w:rsidRDefault="00EA5CC4" w:rsidP="00EA5CC4">
      <w:pPr>
        <w:numPr>
          <w:ilvl w:val="0"/>
          <w:numId w:val="1"/>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сформировать </w:t>
      </w:r>
      <w:proofErr w:type="spellStart"/>
      <w:r>
        <w:rPr>
          <w:rFonts w:ascii="Times New Roman" w:eastAsia="Times New Roman" w:hAnsi="Times New Roman" w:cs="Times New Roman"/>
          <w:color w:val="000000"/>
          <w:sz w:val="24"/>
          <w:szCs w:val="24"/>
          <w:lang w:eastAsia="ru-RU"/>
        </w:rPr>
        <w:t>общеучебные</w:t>
      </w:r>
      <w:proofErr w:type="spellEnd"/>
      <w:r>
        <w:rPr>
          <w:rFonts w:ascii="Times New Roman" w:eastAsia="Times New Roman" w:hAnsi="Times New Roman" w:cs="Times New Roman"/>
          <w:color w:val="000000"/>
          <w:sz w:val="24"/>
          <w:szCs w:val="24"/>
          <w:lang w:eastAsia="ru-RU"/>
        </w:rPr>
        <w:t xml:space="preserve"> умения и универсальные учебные действия, которые связаны со способностью </w:t>
      </w:r>
      <w:proofErr w:type="gramStart"/>
      <w:r>
        <w:rPr>
          <w:rFonts w:ascii="Times New Roman" w:eastAsia="Times New Roman" w:hAnsi="Times New Roman" w:cs="Times New Roman"/>
          <w:color w:val="000000"/>
          <w:sz w:val="24"/>
          <w:szCs w:val="24"/>
          <w:lang w:eastAsia="ru-RU"/>
        </w:rPr>
        <w:t>сформулировать</w:t>
      </w:r>
      <w:proofErr w:type="gramEnd"/>
      <w:r>
        <w:rPr>
          <w:rFonts w:ascii="Times New Roman" w:eastAsia="Times New Roman" w:hAnsi="Times New Roman" w:cs="Times New Roman"/>
          <w:color w:val="000000"/>
          <w:sz w:val="24"/>
          <w:szCs w:val="24"/>
          <w:lang w:eastAsia="ru-RU"/>
        </w:rPr>
        <w:t xml:space="preserve"> цели учебной деятельности, планировать её и осуществлять, анализировать и оценивать результаты; проводить информационный поиск, извлекать и преобразовывать необходимую информацию в соответствии с поставленной целью, используя при этом различные источники, включая СМИ и Интернет.</w:t>
      </w:r>
    </w:p>
    <w:p w:rsidR="00EA5CC4" w:rsidRDefault="00EA5CC4" w:rsidP="00EA5CC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4"/>
          <w:szCs w:val="24"/>
          <w:lang w:eastAsia="ru-RU"/>
        </w:rPr>
        <w:lastRenderedPageBreak/>
        <w:t>Литература</w:t>
      </w:r>
      <w:r>
        <w:rPr>
          <w:rFonts w:ascii="Times New Roman" w:eastAsia="Times New Roman" w:hAnsi="Times New Roman" w:cs="Times New Roman"/>
          <w:color w:val="000000"/>
          <w:sz w:val="24"/>
          <w:szCs w:val="24"/>
          <w:lang w:eastAsia="ru-RU"/>
        </w:rPr>
        <w:t> –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r>
        <w:rPr>
          <w:rFonts w:ascii="Times New Roman" w:eastAsia="Times New Roman" w:hAnsi="Times New Roman" w:cs="Times New Roman"/>
          <w:b/>
          <w:bCs/>
          <w:color w:val="000000"/>
          <w:sz w:val="24"/>
          <w:szCs w:val="24"/>
          <w:lang w:eastAsia="ru-RU"/>
        </w:rPr>
        <w:t> </w:t>
      </w:r>
    </w:p>
    <w:p w:rsidR="00EA5CC4" w:rsidRDefault="00EA5CC4" w:rsidP="00EA5CC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Цели  литературного образования в средней (полной) школе на базовом уровне определены образовательным стандартом:</w:t>
      </w:r>
    </w:p>
    <w:p w:rsidR="00EA5CC4" w:rsidRDefault="00EA5CC4" w:rsidP="00EA5CC4">
      <w:pPr>
        <w:numPr>
          <w:ilvl w:val="0"/>
          <w:numId w:val="2"/>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EA5CC4" w:rsidRDefault="00EA5CC4" w:rsidP="00EA5CC4">
      <w:pPr>
        <w:numPr>
          <w:ilvl w:val="0"/>
          <w:numId w:val="2"/>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EA5CC4" w:rsidRDefault="00EA5CC4" w:rsidP="00EA5CC4">
      <w:pPr>
        <w:numPr>
          <w:ilvl w:val="0"/>
          <w:numId w:val="2"/>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освоение текстов 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EA5CC4" w:rsidRDefault="00EA5CC4" w:rsidP="00EA5CC4">
      <w:pPr>
        <w:numPr>
          <w:ilvl w:val="0"/>
          <w:numId w:val="2"/>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w:t>
      </w:r>
    </w:p>
    <w:p w:rsidR="00EA5CC4" w:rsidRDefault="00EA5CC4" w:rsidP="00EA5CC4">
      <w:pPr>
        <w:numPr>
          <w:ilvl w:val="0"/>
          <w:numId w:val="2"/>
        </w:num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выявление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в их научных, критических и художественных интерпретаций; написание сочинений различных типов; определение и использование необходимых источников, включая работу с книгой, поиск информации в библиотеке, в ресурсах Интернета и др.</w:t>
      </w:r>
      <w:proofErr w:type="gramEnd"/>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 основании требований Государственного образовательного стандарта предполагается реализовать актуальные в настоящее время </w:t>
      </w:r>
      <w:proofErr w:type="spellStart"/>
      <w:r>
        <w:rPr>
          <w:rFonts w:ascii="Times New Roman" w:eastAsia="Times New Roman" w:hAnsi="Times New Roman" w:cs="Times New Roman"/>
          <w:color w:val="000000"/>
          <w:sz w:val="24"/>
          <w:szCs w:val="24"/>
          <w:lang w:eastAsia="ru-RU"/>
        </w:rPr>
        <w:t>компетентностный</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личностно-ориентированный</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деятельностный</w:t>
      </w:r>
      <w:proofErr w:type="spellEnd"/>
      <w:r>
        <w:rPr>
          <w:rFonts w:ascii="Times New Roman" w:eastAsia="Times New Roman" w:hAnsi="Times New Roman" w:cs="Times New Roman"/>
          <w:color w:val="000000"/>
          <w:sz w:val="24"/>
          <w:szCs w:val="24"/>
          <w:lang w:eastAsia="ru-RU"/>
        </w:rPr>
        <w:t xml:space="preserve"> подходы, которые определяют </w:t>
      </w:r>
      <w:r>
        <w:rPr>
          <w:rFonts w:ascii="Times New Roman" w:eastAsia="Times New Roman" w:hAnsi="Times New Roman" w:cs="Times New Roman"/>
          <w:b/>
          <w:bCs/>
          <w:color w:val="000000"/>
          <w:sz w:val="24"/>
          <w:szCs w:val="24"/>
          <w:lang w:eastAsia="ru-RU"/>
        </w:rPr>
        <w:t>задачи обучения:</w:t>
      </w:r>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способами правильного, беглого и выразительного чтения вслух художественных и учебных текстов, в том числе и чтению наизусть;</w:t>
      </w:r>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учиться устному пересказу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roofErr w:type="gramEnd"/>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научиться развернутому ответу на вопрос, рассказу о литературном герое, характеристике героя;</w:t>
      </w:r>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научиться отзыву на самостоятельно прочитанное произведение; способам свободного владения письменной речью;</w:t>
      </w:r>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научиться анализу художественного произведения;</w:t>
      </w:r>
    </w:p>
    <w:p w:rsidR="00EA5CC4" w:rsidRDefault="00EA5CC4" w:rsidP="00EA5CC4">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освоение лингвистической, культурологической, коммуникативной компетенций.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w:t>
      </w:r>
    </w:p>
    <w:p w:rsidR="00EA5CC4" w:rsidRDefault="00EA5CC4" w:rsidP="00EA5CC4">
      <w:pPr>
        <w:numPr>
          <w:ilvl w:val="0"/>
          <w:numId w:val="4"/>
        </w:num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ПЛАНИРУЕМЫЕ РЕЗУЛЬТАТЫ ОСВОЕНИЯ ПРЕДМЕТА, КУРСА</w:t>
      </w:r>
    </w:p>
    <w:p w:rsidR="00EA5CC4" w:rsidRDefault="00EA5CC4" w:rsidP="00EA5CC4">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Личностные:</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В результате изучения литературы на базовом уровне ученик должен</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знать/понимать</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образную природу словесного искусства;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изученных литературных произведений;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факты жизни и творчества писателей-классиков XIX-XX вв.;</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закономерности историко-литературного процесса и черты литературных направлений;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теоретико-литературные понятия;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уметь</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воспроизводить содержание литературного произведения;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род и жанр произведения;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литературные произведения;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авторскую позицию;</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выразительно читать изученные произведения (или их фрагменты), соблюдая нормы литературного произношения;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аргументировано формулировать свое отношение к прочитанному произведению;</w:t>
      </w:r>
    </w:p>
    <w:p w:rsidR="00EA5CC4" w:rsidRDefault="00EA5CC4" w:rsidP="00EA5CC4">
      <w:pPr>
        <w:rPr>
          <w:rFonts w:ascii="Times New Roman" w:eastAsia="Times New Roman" w:hAnsi="Times New Roman" w:cs="Times New Roman"/>
          <w:b/>
          <w:sz w:val="20"/>
          <w:szCs w:val="20"/>
          <w:lang w:eastAsia="ru-RU"/>
        </w:rPr>
      </w:pPr>
      <w:r>
        <w:rPr>
          <w:rFonts w:ascii="Times New Roman" w:eastAsia="Times New Roman" w:hAnsi="Times New Roman" w:cs="Times New Roman"/>
          <w:color w:val="000000"/>
          <w:sz w:val="24"/>
          <w:szCs w:val="24"/>
          <w:lang w:eastAsia="ru-RU"/>
        </w:rPr>
        <w:t>писать рецензии на прочитанные произведения и сочинения разных жанров на литературные темы.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i/>
          <w:iCs/>
          <w:color w:val="000000"/>
          <w:sz w:val="24"/>
          <w:szCs w:val="24"/>
          <w:lang w:eastAsia="ru-RU"/>
        </w:rPr>
        <w:t>Метапредметные</w:t>
      </w:r>
      <w:proofErr w:type="spellEnd"/>
      <w:r>
        <w:rPr>
          <w:rFonts w:ascii="Times New Roman" w:eastAsia="Times New Roman" w:hAnsi="Times New Roman" w:cs="Times New Roman"/>
          <w:b/>
          <w:bCs/>
          <w:i/>
          <w:iCs/>
          <w:color w:val="000000"/>
          <w:sz w:val="24"/>
          <w:szCs w:val="24"/>
          <w:lang w:eastAsia="ru-RU"/>
        </w:rPr>
        <w:t xml:space="preserve"> результаты: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умение самостоятельно определять цели сво</w:t>
      </w:r>
      <w:r>
        <w:rPr>
          <w:rFonts w:ascii="Times New Roman" w:eastAsia="Times New Roman" w:hAnsi="Times New Roman" w:cs="Times New Roman"/>
          <w:color w:val="000000"/>
          <w:sz w:val="24"/>
          <w:szCs w:val="24"/>
          <w:lang w:eastAsia="ru-RU"/>
        </w:rPr>
        <w:softHyphen/>
        <w:t>его обучения, ставить и формулировать для себя новые задачи в учебе и познавательной деятельности;</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умение самостоятельно планировать пути до</w:t>
      </w:r>
      <w:r>
        <w:rPr>
          <w:rFonts w:ascii="Times New Roman" w:eastAsia="Times New Roman" w:hAnsi="Times New Roman" w:cs="Times New Roman"/>
          <w:color w:val="000000"/>
          <w:sz w:val="24"/>
          <w:szCs w:val="24"/>
          <w:lang w:eastAsia="ru-RU"/>
        </w:rPr>
        <w:softHyphen/>
        <w:t>стижения целей, в том числе альтернативные, осознанно выбирать наиболее эффективные способы решения учебных и познавательных задач;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умение соотносить свои действия с планируе</w:t>
      </w:r>
      <w:r>
        <w:rPr>
          <w:rFonts w:ascii="Times New Roman" w:eastAsia="Times New Roman" w:hAnsi="Times New Roman" w:cs="Times New Roman"/>
          <w:color w:val="000000"/>
          <w:sz w:val="24"/>
          <w:szCs w:val="24"/>
          <w:lang w:eastAsia="ru-RU"/>
        </w:rPr>
        <w:softHyphen/>
        <w:t>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w:t>
      </w:r>
      <w:r>
        <w:rPr>
          <w:rFonts w:ascii="Times New Roman" w:eastAsia="Times New Roman" w:hAnsi="Times New Roman" w:cs="Times New Roman"/>
          <w:color w:val="000000"/>
          <w:sz w:val="24"/>
          <w:szCs w:val="24"/>
          <w:lang w:eastAsia="ru-RU"/>
        </w:rPr>
        <w:softHyphen/>
        <w:t>ний, корректировать свои действия в соответ</w:t>
      </w:r>
      <w:r>
        <w:rPr>
          <w:rFonts w:ascii="Times New Roman" w:eastAsia="Times New Roman" w:hAnsi="Times New Roman" w:cs="Times New Roman"/>
          <w:color w:val="000000"/>
          <w:sz w:val="24"/>
          <w:szCs w:val="24"/>
          <w:lang w:eastAsia="ru-RU"/>
        </w:rPr>
        <w:softHyphen/>
        <w:t>ствии с изменяющейся ситуацией;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умение оценивать правильность выполнения учебной задачи, собственные возможности ее решения;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владение основами самоконтроля, самооценки, принятия решений и осуществления осо</w:t>
      </w:r>
      <w:r>
        <w:rPr>
          <w:rFonts w:ascii="Times New Roman" w:eastAsia="Times New Roman" w:hAnsi="Times New Roman" w:cs="Times New Roman"/>
          <w:color w:val="000000"/>
          <w:sz w:val="24"/>
          <w:szCs w:val="24"/>
          <w:lang w:eastAsia="ru-RU"/>
        </w:rPr>
        <w:softHyphen/>
        <w:t>знанного выбора в учебной и познавательной деятельности;</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 умение определять понятия, создавать обоб</w:t>
      </w:r>
      <w:r>
        <w:rPr>
          <w:rFonts w:ascii="Times New Roman" w:eastAsia="Times New Roman" w:hAnsi="Times New Roman" w:cs="Times New Roman"/>
          <w:color w:val="000000"/>
          <w:sz w:val="24"/>
          <w:szCs w:val="24"/>
          <w:lang w:eastAsia="ru-RU"/>
        </w:rPr>
        <w:softHyphen/>
        <w:t>щения. Устанавливать аналогии, классифици</w:t>
      </w:r>
      <w:r>
        <w:rPr>
          <w:rFonts w:ascii="Times New Roman" w:eastAsia="Times New Roman" w:hAnsi="Times New Roman" w:cs="Times New Roman"/>
          <w:color w:val="000000"/>
          <w:sz w:val="24"/>
          <w:szCs w:val="24"/>
          <w:lang w:eastAsia="ru-RU"/>
        </w:rPr>
        <w:softHyphen/>
        <w:t>ровать, самостоятельно выбирать основания и критерии для классификации, устанавли</w:t>
      </w:r>
      <w:r>
        <w:rPr>
          <w:rFonts w:ascii="Times New Roman" w:eastAsia="Times New Roman" w:hAnsi="Times New Roman" w:cs="Times New Roman"/>
          <w:color w:val="000000"/>
          <w:sz w:val="24"/>
          <w:szCs w:val="24"/>
          <w:lang w:eastAsia="ru-RU"/>
        </w:rPr>
        <w:softHyphen/>
        <w:t xml:space="preserve">вать причинно-следственные связи, строить </w:t>
      </w:r>
      <w:proofErr w:type="gramStart"/>
      <w:r>
        <w:rPr>
          <w:rFonts w:ascii="Times New Roman" w:eastAsia="Times New Roman" w:hAnsi="Times New Roman" w:cs="Times New Roman"/>
          <w:color w:val="000000"/>
          <w:sz w:val="24"/>
          <w:szCs w:val="24"/>
          <w:lang w:eastAsia="ru-RU"/>
        </w:rPr>
        <w:t>логическое рассуждение</w:t>
      </w:r>
      <w:proofErr w:type="gramEnd"/>
      <w:r>
        <w:rPr>
          <w:rFonts w:ascii="Times New Roman" w:eastAsia="Times New Roman" w:hAnsi="Times New Roman" w:cs="Times New Roman"/>
          <w:color w:val="000000"/>
          <w:sz w:val="24"/>
          <w:szCs w:val="24"/>
          <w:lang w:eastAsia="ru-RU"/>
        </w:rPr>
        <w:t>, умозаключение (ин</w:t>
      </w:r>
      <w:r>
        <w:rPr>
          <w:rFonts w:ascii="Times New Roman" w:eastAsia="Times New Roman" w:hAnsi="Times New Roman" w:cs="Times New Roman"/>
          <w:color w:val="000000"/>
          <w:sz w:val="24"/>
          <w:szCs w:val="24"/>
          <w:lang w:eastAsia="ru-RU"/>
        </w:rPr>
        <w:softHyphen/>
        <w:t>дуктивное, дедуктивное и по аналогии) и де</w:t>
      </w:r>
      <w:r>
        <w:rPr>
          <w:rFonts w:ascii="Times New Roman" w:eastAsia="Times New Roman" w:hAnsi="Times New Roman" w:cs="Times New Roman"/>
          <w:color w:val="000000"/>
          <w:sz w:val="24"/>
          <w:szCs w:val="24"/>
          <w:lang w:eastAsia="ru-RU"/>
        </w:rPr>
        <w:softHyphen/>
        <w:t>лать выводы;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умение создавать, применять и преобразо</w:t>
      </w:r>
      <w:r>
        <w:rPr>
          <w:rFonts w:ascii="Times New Roman" w:eastAsia="Times New Roman" w:hAnsi="Times New Roman" w:cs="Times New Roman"/>
          <w:color w:val="000000"/>
          <w:sz w:val="24"/>
          <w:szCs w:val="24"/>
          <w:lang w:eastAsia="ru-RU"/>
        </w:rPr>
        <w:softHyphen/>
        <w:t>вывать знаки и символы, модели и схемы для решения учебных и познавательных задач;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смысловое чтение; умение организовывать учебное сотрудничество и совместную дея</w:t>
      </w:r>
      <w:r>
        <w:rPr>
          <w:rFonts w:ascii="Times New Roman" w:eastAsia="Times New Roman" w:hAnsi="Times New Roman" w:cs="Times New Roman"/>
          <w:color w:val="000000"/>
          <w:sz w:val="24"/>
          <w:szCs w:val="24"/>
          <w:lang w:eastAsia="ru-RU"/>
        </w:rPr>
        <w:softHyphen/>
        <w:t>тельность с учителем и сверстниками; ра</w:t>
      </w:r>
      <w:r>
        <w:rPr>
          <w:rFonts w:ascii="Times New Roman" w:eastAsia="Times New Roman" w:hAnsi="Times New Roman" w:cs="Times New Roman"/>
          <w:color w:val="000000"/>
          <w:sz w:val="24"/>
          <w:szCs w:val="24"/>
          <w:lang w:eastAsia="ru-RU"/>
        </w:rPr>
        <w:softHyphen/>
        <w:t xml:space="preserve">ботать индивидуально и в группе: находить общее решение и разрешать конфликты на </w:t>
      </w:r>
      <w:proofErr w:type="spellStart"/>
      <w:r>
        <w:rPr>
          <w:rFonts w:ascii="Times New Roman" w:eastAsia="Times New Roman" w:hAnsi="Times New Roman" w:cs="Times New Roman"/>
          <w:color w:val="000000"/>
          <w:sz w:val="24"/>
          <w:szCs w:val="24"/>
          <w:lang w:eastAsia="ru-RU"/>
        </w:rPr>
        <w:t>ос</w:t>
      </w:r>
      <w:r>
        <w:rPr>
          <w:rFonts w:ascii="Times New Roman" w:eastAsia="Times New Roman" w:hAnsi="Times New Roman" w:cs="Times New Roman"/>
          <w:color w:val="000000"/>
          <w:sz w:val="24"/>
          <w:szCs w:val="24"/>
          <w:lang w:eastAsia="ru-RU"/>
        </w:rPr>
        <w:softHyphen/>
        <w:t>овее</w:t>
      </w:r>
      <w:proofErr w:type="spellEnd"/>
      <w:r>
        <w:rPr>
          <w:rFonts w:ascii="Times New Roman" w:eastAsia="Times New Roman" w:hAnsi="Times New Roman" w:cs="Times New Roman"/>
          <w:color w:val="000000"/>
          <w:sz w:val="24"/>
          <w:szCs w:val="24"/>
          <w:lang w:eastAsia="ru-RU"/>
        </w:rPr>
        <w:t xml:space="preserve"> согласования позиций и учета интересов; формулировать, аргументировать и отстаивать свое мнение;</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умение осознанно использовать речевые сред</w:t>
      </w:r>
      <w:r>
        <w:rPr>
          <w:rFonts w:ascii="Times New Roman" w:eastAsia="Times New Roman" w:hAnsi="Times New Roman" w:cs="Times New Roman"/>
          <w:color w:val="000000"/>
          <w:sz w:val="24"/>
          <w:szCs w:val="24"/>
          <w:lang w:eastAsia="ru-RU"/>
        </w:rPr>
        <w:softHyphen/>
        <w:t>ства в соответствии с задачей коммуникации, для выражения своих чувств, мыслей и по</w:t>
      </w:r>
      <w:r>
        <w:rPr>
          <w:rFonts w:ascii="Times New Roman" w:eastAsia="Times New Roman" w:hAnsi="Times New Roman" w:cs="Times New Roman"/>
          <w:color w:val="000000"/>
          <w:sz w:val="24"/>
          <w:szCs w:val="24"/>
          <w:lang w:eastAsia="ru-RU"/>
        </w:rPr>
        <w:softHyphen/>
        <w:t>требностей, планирования и регуляции своей деятельности; владение устной и письменной речью, монологической контекстной речью;</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формирование и развитие компетентности в области использования информационно-</w:t>
      </w:r>
      <w:r>
        <w:rPr>
          <w:rFonts w:ascii="Times New Roman" w:eastAsia="Times New Roman" w:hAnsi="Times New Roman" w:cs="Times New Roman"/>
          <w:color w:val="000000"/>
          <w:sz w:val="24"/>
          <w:szCs w:val="24"/>
          <w:lang w:eastAsia="ru-RU"/>
        </w:rPr>
        <w:softHyphen/>
        <w:t>коммуникационных технологий.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Предметные результаты: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понимание ключевых проблем изученных произведений русского фольклора и фольк</w:t>
      </w:r>
      <w:r>
        <w:rPr>
          <w:rFonts w:ascii="Times New Roman" w:eastAsia="Times New Roman" w:hAnsi="Times New Roman" w:cs="Times New Roman"/>
          <w:color w:val="000000"/>
          <w:sz w:val="24"/>
          <w:szCs w:val="24"/>
          <w:lang w:eastAsia="ru-RU"/>
        </w:rPr>
        <w:softHyphen/>
        <w:t>лора других народов, древнерусской литера</w:t>
      </w:r>
      <w:r>
        <w:rPr>
          <w:rFonts w:ascii="Times New Roman" w:eastAsia="Times New Roman" w:hAnsi="Times New Roman" w:cs="Times New Roman"/>
          <w:color w:val="000000"/>
          <w:sz w:val="24"/>
          <w:szCs w:val="24"/>
          <w:lang w:eastAsia="ru-RU"/>
        </w:rPr>
        <w:softHyphen/>
        <w:t>туры, литературы XVIII в., русских писателей XIX-XX вв., литературы народов России и за</w:t>
      </w:r>
      <w:r>
        <w:rPr>
          <w:rFonts w:ascii="Times New Roman" w:eastAsia="Times New Roman" w:hAnsi="Times New Roman" w:cs="Times New Roman"/>
          <w:color w:val="000000"/>
          <w:sz w:val="24"/>
          <w:szCs w:val="24"/>
          <w:lang w:eastAsia="ru-RU"/>
        </w:rPr>
        <w:softHyphen/>
        <w:t>рубежной литературы;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понимание связи литературных произведений с эпохой их написания, выявление заложенных в них вневременных, непреходящих нравствен</w:t>
      </w:r>
      <w:r>
        <w:rPr>
          <w:rFonts w:ascii="Times New Roman" w:eastAsia="Times New Roman" w:hAnsi="Times New Roman" w:cs="Times New Roman"/>
          <w:color w:val="000000"/>
          <w:sz w:val="24"/>
          <w:szCs w:val="24"/>
          <w:lang w:eastAsia="ru-RU"/>
        </w:rPr>
        <w:softHyphen/>
        <w:t>ных ценностей и их современного звучания;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умение анализировать литературное про</w:t>
      </w:r>
      <w:r>
        <w:rPr>
          <w:rFonts w:ascii="Times New Roman" w:eastAsia="Times New Roman" w:hAnsi="Times New Roman" w:cs="Times New Roman"/>
          <w:color w:val="000000"/>
          <w:sz w:val="24"/>
          <w:szCs w:val="24"/>
          <w:lang w:eastAsia="ru-RU"/>
        </w:rPr>
        <w:softHyphen/>
        <w:t>изведение: определять его принадлежность к одному из литературных родов и жанров; понимать и формулировать тему, идею, нрав</w:t>
      </w:r>
      <w:r>
        <w:rPr>
          <w:rFonts w:ascii="Times New Roman" w:eastAsia="Times New Roman" w:hAnsi="Times New Roman" w:cs="Times New Roman"/>
          <w:color w:val="000000"/>
          <w:sz w:val="24"/>
          <w:szCs w:val="24"/>
          <w:lang w:eastAsia="ru-RU"/>
        </w:rPr>
        <w:softHyphen/>
        <w:t>ственный пафос литературного произведения; характеризовать его героев, сопоставлять ге</w:t>
      </w:r>
      <w:r>
        <w:rPr>
          <w:rFonts w:ascii="Times New Roman" w:eastAsia="Times New Roman" w:hAnsi="Times New Roman" w:cs="Times New Roman"/>
          <w:color w:val="000000"/>
          <w:sz w:val="24"/>
          <w:szCs w:val="24"/>
          <w:lang w:eastAsia="ru-RU"/>
        </w:rPr>
        <w:softHyphen/>
        <w:t>роев одного или нескольких произведений;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определение в произведении элементов сю</w:t>
      </w:r>
      <w:r>
        <w:rPr>
          <w:rFonts w:ascii="Times New Roman" w:eastAsia="Times New Roman" w:hAnsi="Times New Roman" w:cs="Times New Roman"/>
          <w:color w:val="000000"/>
          <w:sz w:val="24"/>
          <w:szCs w:val="24"/>
          <w:lang w:eastAsia="ru-RU"/>
        </w:rPr>
        <w:softHyphen/>
        <w:t>жета, композиции, изобразительно-вырази</w:t>
      </w:r>
      <w:r>
        <w:rPr>
          <w:rFonts w:ascii="Times New Roman" w:eastAsia="Times New Roman" w:hAnsi="Times New Roman" w:cs="Times New Roman"/>
          <w:color w:val="000000"/>
          <w:sz w:val="24"/>
          <w:szCs w:val="24"/>
          <w:lang w:eastAsia="ru-RU"/>
        </w:rPr>
        <w:softHyphen/>
        <w:t>тельных средств языка, понимание их роли в раскрытии идейно-художественного содер</w:t>
      </w:r>
      <w:r>
        <w:rPr>
          <w:rFonts w:ascii="Times New Roman" w:eastAsia="Times New Roman" w:hAnsi="Times New Roman" w:cs="Times New Roman"/>
          <w:color w:val="000000"/>
          <w:sz w:val="24"/>
          <w:szCs w:val="24"/>
          <w:lang w:eastAsia="ru-RU"/>
        </w:rPr>
        <w:softHyphen/>
        <w:t>жания произведения (элементы филологиче</w:t>
      </w:r>
      <w:r>
        <w:rPr>
          <w:rFonts w:ascii="Times New Roman" w:eastAsia="Times New Roman" w:hAnsi="Times New Roman" w:cs="Times New Roman"/>
          <w:color w:val="000000"/>
          <w:sz w:val="24"/>
          <w:szCs w:val="24"/>
          <w:lang w:eastAsia="ru-RU"/>
        </w:rPr>
        <w:softHyphen/>
        <w:t>ского анализа); владение элементарной лите</w:t>
      </w:r>
      <w:r>
        <w:rPr>
          <w:rFonts w:ascii="Times New Roman" w:eastAsia="Times New Roman" w:hAnsi="Times New Roman" w:cs="Times New Roman"/>
          <w:color w:val="000000"/>
          <w:sz w:val="24"/>
          <w:szCs w:val="24"/>
          <w:lang w:eastAsia="ru-RU"/>
        </w:rPr>
        <w:softHyphen/>
        <w:t>ратуроведческой терминологией при анализе литературного произведения;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приобщение к духовно-нравственным цен</w:t>
      </w:r>
      <w:r>
        <w:rPr>
          <w:rFonts w:ascii="Times New Roman" w:eastAsia="Times New Roman" w:hAnsi="Times New Roman" w:cs="Times New Roman"/>
          <w:color w:val="000000"/>
          <w:sz w:val="24"/>
          <w:szCs w:val="24"/>
          <w:lang w:eastAsia="ru-RU"/>
        </w:rPr>
        <w:softHyphen/>
        <w:t>ностям русской литературы и культуры, со</w:t>
      </w:r>
      <w:r>
        <w:rPr>
          <w:rFonts w:ascii="Times New Roman" w:eastAsia="Times New Roman" w:hAnsi="Times New Roman" w:cs="Times New Roman"/>
          <w:color w:val="000000"/>
          <w:sz w:val="24"/>
          <w:szCs w:val="24"/>
          <w:lang w:eastAsia="ru-RU"/>
        </w:rPr>
        <w:softHyphen/>
        <w:t>поставление их с духовно-нравственными ценностями других народов;</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формулирование собственного отношения к произведениям литературы, их оценка;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собственная интерпретация изученных литературных произведений;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понимание авторской позиции и свое отно</w:t>
      </w:r>
      <w:r>
        <w:rPr>
          <w:rFonts w:ascii="Times New Roman" w:eastAsia="Times New Roman" w:hAnsi="Times New Roman" w:cs="Times New Roman"/>
          <w:color w:val="000000"/>
          <w:sz w:val="24"/>
          <w:szCs w:val="24"/>
          <w:lang w:eastAsia="ru-RU"/>
        </w:rPr>
        <w:softHyphen/>
        <w:t>шение к ней;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восприятие на слух литературных произве</w:t>
      </w:r>
      <w:r>
        <w:rPr>
          <w:rFonts w:ascii="Times New Roman" w:eastAsia="Times New Roman" w:hAnsi="Times New Roman" w:cs="Times New Roman"/>
          <w:color w:val="000000"/>
          <w:sz w:val="24"/>
          <w:szCs w:val="24"/>
          <w:lang w:eastAsia="ru-RU"/>
        </w:rPr>
        <w:softHyphen/>
        <w:t>дений разных жанров, осмысленное чтение и адекватное восприятие;</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умение пересказывать прозаические произве</w:t>
      </w:r>
      <w:r>
        <w:rPr>
          <w:rFonts w:ascii="Times New Roman" w:eastAsia="Times New Roman" w:hAnsi="Times New Roman" w:cs="Times New Roman"/>
          <w:color w:val="000000"/>
          <w:sz w:val="24"/>
          <w:szCs w:val="24"/>
          <w:lang w:eastAsia="ru-RU"/>
        </w:rPr>
        <w:softHyphen/>
        <w:t>дения или их отрывки с использованием об</w:t>
      </w:r>
      <w:r>
        <w:rPr>
          <w:rFonts w:ascii="Times New Roman" w:eastAsia="Times New Roman" w:hAnsi="Times New Roman" w:cs="Times New Roman"/>
          <w:color w:val="000000"/>
          <w:sz w:val="24"/>
          <w:szCs w:val="24"/>
          <w:lang w:eastAsia="ru-RU"/>
        </w:rPr>
        <w:softHyphen/>
        <w:t>разных средств русского языка и цитат из тек</w:t>
      </w:r>
      <w:r>
        <w:rPr>
          <w:rFonts w:ascii="Times New Roman" w:eastAsia="Times New Roman" w:hAnsi="Times New Roman" w:cs="Times New Roman"/>
          <w:color w:val="000000"/>
          <w:sz w:val="24"/>
          <w:szCs w:val="24"/>
          <w:lang w:eastAsia="ru-RU"/>
        </w:rPr>
        <w:softHyphen/>
        <w:t>ста, отвечать на вопросы по прослушанному или прочитанному тексту, создавать устные монологические высказывания разного типа, вести диалог;</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написание изложений и сочинений на темы, связанные с тематикой, проблематикой изученных произведений; классные и домаш</w:t>
      </w:r>
      <w:r>
        <w:rPr>
          <w:rFonts w:ascii="Times New Roman" w:eastAsia="Times New Roman" w:hAnsi="Times New Roman" w:cs="Times New Roman"/>
          <w:color w:val="000000"/>
          <w:sz w:val="24"/>
          <w:szCs w:val="24"/>
          <w:lang w:eastAsia="ru-RU"/>
        </w:rPr>
        <w:softHyphen/>
        <w:t>ние творческие работы; рефераты на литера</w:t>
      </w:r>
      <w:r>
        <w:rPr>
          <w:rFonts w:ascii="Times New Roman" w:eastAsia="Times New Roman" w:hAnsi="Times New Roman" w:cs="Times New Roman"/>
          <w:color w:val="000000"/>
          <w:sz w:val="24"/>
          <w:szCs w:val="24"/>
          <w:lang w:eastAsia="ru-RU"/>
        </w:rPr>
        <w:softHyphen/>
        <w:t>турные и общекультурные темы;</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понимание образной природы литературы как явления словесного искусства; эстетическое восприятие произведений литературы; фор</w:t>
      </w:r>
      <w:r>
        <w:rPr>
          <w:rFonts w:ascii="Times New Roman" w:eastAsia="Times New Roman" w:hAnsi="Times New Roman" w:cs="Times New Roman"/>
          <w:color w:val="000000"/>
          <w:sz w:val="24"/>
          <w:szCs w:val="24"/>
          <w:lang w:eastAsia="ru-RU"/>
        </w:rPr>
        <w:softHyphen/>
        <w:t>мирование эстетического вкуса;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понимание русского слова в его эстетиче</w:t>
      </w:r>
      <w:r>
        <w:rPr>
          <w:rFonts w:ascii="Times New Roman" w:eastAsia="Times New Roman" w:hAnsi="Times New Roman" w:cs="Times New Roman"/>
          <w:color w:val="000000"/>
          <w:sz w:val="24"/>
          <w:szCs w:val="24"/>
          <w:lang w:eastAsia="ru-RU"/>
        </w:rPr>
        <w:softHyphen/>
        <w:t>ской функции, роли изобразительно-вы</w:t>
      </w:r>
      <w:r>
        <w:rPr>
          <w:rFonts w:ascii="Times New Roman" w:eastAsia="Times New Roman" w:hAnsi="Times New Roman" w:cs="Times New Roman"/>
          <w:color w:val="000000"/>
          <w:sz w:val="24"/>
          <w:szCs w:val="24"/>
          <w:lang w:eastAsia="ru-RU"/>
        </w:rPr>
        <w:softHyphen/>
        <w:t>разительных языковых сре</w:t>
      </w:r>
      <w:proofErr w:type="gramStart"/>
      <w:r>
        <w:rPr>
          <w:rFonts w:ascii="Times New Roman" w:eastAsia="Times New Roman" w:hAnsi="Times New Roman" w:cs="Times New Roman"/>
          <w:color w:val="000000"/>
          <w:sz w:val="24"/>
          <w:szCs w:val="24"/>
          <w:lang w:eastAsia="ru-RU"/>
        </w:rPr>
        <w:t>дств в с</w:t>
      </w:r>
      <w:proofErr w:type="gramEnd"/>
      <w:r>
        <w:rPr>
          <w:rFonts w:ascii="Times New Roman" w:eastAsia="Times New Roman" w:hAnsi="Times New Roman" w:cs="Times New Roman"/>
          <w:color w:val="000000"/>
          <w:sz w:val="24"/>
          <w:szCs w:val="24"/>
          <w:lang w:eastAsia="ru-RU"/>
        </w:rPr>
        <w:t>оздании художественных образов литературных про</w:t>
      </w:r>
      <w:r>
        <w:rPr>
          <w:rFonts w:ascii="Times New Roman" w:eastAsia="Times New Roman" w:hAnsi="Times New Roman" w:cs="Times New Roman"/>
          <w:color w:val="000000"/>
          <w:sz w:val="24"/>
          <w:szCs w:val="24"/>
          <w:lang w:eastAsia="ru-RU"/>
        </w:rPr>
        <w:softHyphen/>
        <w:t>изведений.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8A4623" w:rsidRPr="008A4623" w:rsidRDefault="008A4623" w:rsidP="00EA5CC4">
      <w:pPr>
        <w:numPr>
          <w:ilvl w:val="0"/>
          <w:numId w:val="5"/>
        </w:numPr>
        <w:spacing w:after="0" w:line="240" w:lineRule="auto"/>
        <w:jc w:val="center"/>
        <w:rPr>
          <w:rFonts w:ascii="Times New Roman" w:eastAsia="Times New Roman" w:hAnsi="Times New Roman" w:cs="Times New Roman"/>
          <w:color w:val="000000"/>
          <w:sz w:val="24"/>
          <w:szCs w:val="24"/>
          <w:lang w:eastAsia="ru-RU"/>
        </w:rPr>
      </w:pPr>
    </w:p>
    <w:p w:rsidR="00EA5CC4" w:rsidRDefault="00EA5CC4" w:rsidP="00EA5CC4">
      <w:pPr>
        <w:numPr>
          <w:ilvl w:val="0"/>
          <w:numId w:val="5"/>
        </w:num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СОДЕРЖАНИЕ УЧЕБНОГО МАТЕРИАЛА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lang w:eastAsia="ru-RU"/>
        </w:rPr>
        <w:t>(3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Становление и развитие реализма в русской литературе 19 века. Национальное своеобразие русского реализма 19 века. Эволюция русского реализма. Русская литературная критика II половины 19 века. Расстановка общественных сил в 1860-е годы. «Эстетическая критика» либеральных западников. «Реальная критика» революционеров-демократов. Общественная и литературно-критическая программа нигилистов. Литературно-критическая программа славянофилов. Литературно-критическая позиция почвенников.</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И.С.Тургенев (11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биографии и творчества И.С. Тургенева.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смерти. Острота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Н.Г.Чернышевский (4 ч</w:t>
      </w:r>
      <w:r>
        <w:rPr>
          <w:rFonts w:ascii="Times New Roman" w:eastAsia="Times New Roman" w:hAnsi="Times New Roman" w:cs="Times New Roman"/>
          <w:color w:val="000000"/>
          <w:sz w:val="24"/>
          <w:szCs w:val="24"/>
          <w:lang w:eastAsia="ru-RU"/>
        </w:rPr>
        <w:t>)</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биографии и творчества Н.Г.Чернышевского.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И.А.Гончаров (9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этапы жизни и творчества И.А. Гончаров. «Обломов». История создания. Особенности композиции романа. Прием антитезы в романе. Образ главного героя в романе «Обломов». Понятие «</w:t>
      </w:r>
      <w:proofErr w:type="gramStart"/>
      <w:r>
        <w:rPr>
          <w:rFonts w:ascii="Times New Roman" w:eastAsia="Times New Roman" w:hAnsi="Times New Roman" w:cs="Times New Roman"/>
          <w:color w:val="000000"/>
          <w:sz w:val="24"/>
          <w:szCs w:val="24"/>
          <w:lang w:eastAsia="ru-RU"/>
        </w:rPr>
        <w:t>обломовщина</w:t>
      </w:r>
      <w:proofErr w:type="gramEnd"/>
      <w:r>
        <w:rPr>
          <w:rFonts w:ascii="Times New Roman" w:eastAsia="Times New Roman" w:hAnsi="Times New Roman" w:cs="Times New Roman"/>
          <w:color w:val="000000"/>
          <w:sz w:val="24"/>
          <w:szCs w:val="24"/>
          <w:lang w:eastAsia="ru-RU"/>
        </w:rPr>
        <w:t xml:space="preserve">». Роль главы «Сон Обломова» в произведении. Роль второстепенных персонажей. Обломов и Захар. Обломов и </w:t>
      </w:r>
      <w:proofErr w:type="spellStart"/>
      <w:r>
        <w:rPr>
          <w:rFonts w:ascii="Times New Roman" w:eastAsia="Times New Roman" w:hAnsi="Times New Roman" w:cs="Times New Roman"/>
          <w:color w:val="000000"/>
          <w:sz w:val="24"/>
          <w:szCs w:val="24"/>
          <w:lang w:eastAsia="ru-RU"/>
        </w:rPr>
        <w:t>Штольц</w:t>
      </w:r>
      <w:proofErr w:type="spellEnd"/>
      <w:r>
        <w:rPr>
          <w:rFonts w:ascii="Times New Roman" w:eastAsia="Times New Roman" w:hAnsi="Times New Roman" w:cs="Times New Roman"/>
          <w:color w:val="000000"/>
          <w:sz w:val="24"/>
          <w:szCs w:val="24"/>
          <w:lang w:eastAsia="ru-RU"/>
        </w:rPr>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А.Н.Островский (8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биографии и творчества. Анализ комедии «Бесприданница». Драма «Гроза». Идейно-художественное своеобразие. Город Калинов и его обитатели. Образ Катерины. Ее душевная трагедия. Семейный и социальный конфли</w:t>
      </w:r>
      <w:proofErr w:type="gramStart"/>
      <w:r>
        <w:rPr>
          <w:rFonts w:ascii="Times New Roman" w:eastAsia="Times New Roman" w:hAnsi="Times New Roman" w:cs="Times New Roman"/>
          <w:color w:val="000000"/>
          <w:sz w:val="24"/>
          <w:szCs w:val="24"/>
          <w:lang w:eastAsia="ru-RU"/>
        </w:rPr>
        <w:t>кт в др</w:t>
      </w:r>
      <w:proofErr w:type="gramEnd"/>
      <w:r>
        <w:rPr>
          <w:rFonts w:ascii="Times New Roman" w:eastAsia="Times New Roman" w:hAnsi="Times New Roman" w:cs="Times New Roman"/>
          <w:color w:val="000000"/>
          <w:sz w:val="24"/>
          <w:szCs w:val="24"/>
          <w:lang w:eastAsia="ru-RU"/>
        </w:rPr>
        <w:t>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Лариса и ее трагическая 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Ф.И.Тютчев (4 ч</w:t>
      </w:r>
      <w:proofErr w:type="gramStart"/>
      <w:r>
        <w:rPr>
          <w:rFonts w:ascii="Times New Roman" w:eastAsia="Times New Roman" w:hAnsi="Times New Roman" w:cs="Times New Roman"/>
          <w:color w:val="000000"/>
          <w:sz w:val="24"/>
          <w:szCs w:val="24"/>
          <w:lang w:eastAsia="ru-RU"/>
        </w:rPr>
        <w:t> )</w:t>
      </w:r>
      <w:proofErr w:type="gramEnd"/>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 Тютчев. «</w:t>
      </w:r>
      <w:proofErr w:type="spellStart"/>
      <w:r>
        <w:rPr>
          <w:rFonts w:ascii="Times New Roman" w:eastAsia="Times New Roman" w:hAnsi="Times New Roman" w:cs="Times New Roman"/>
          <w:color w:val="000000"/>
          <w:sz w:val="24"/>
          <w:szCs w:val="24"/>
          <w:lang w:eastAsia="ru-RU"/>
        </w:rPr>
        <w:t>Silentium</w:t>
      </w:r>
      <w:proofErr w:type="spellEnd"/>
      <w:r>
        <w:rPr>
          <w:rFonts w:ascii="Times New Roman" w:eastAsia="Times New Roman" w:hAnsi="Times New Roman" w:cs="Times New Roman"/>
          <w:color w:val="000000"/>
          <w:sz w:val="24"/>
          <w:szCs w:val="24"/>
          <w:lang w:eastAsia="ru-RU"/>
        </w:rPr>
        <w:t>!»,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Н.А.Некрасов (10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Основные темы и идеи в творчестве Н.А. Некрасова. </w:t>
      </w:r>
      <w:proofErr w:type="gramStart"/>
      <w:r>
        <w:rPr>
          <w:rFonts w:ascii="Times New Roman" w:eastAsia="Times New Roman" w:hAnsi="Times New Roman" w:cs="Times New Roman"/>
          <w:color w:val="000000"/>
          <w:sz w:val="24"/>
          <w:szCs w:val="24"/>
          <w:lang w:eastAsia="ru-RU"/>
        </w:rPr>
        <w:t>«В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w:t>
      </w:r>
      <w:proofErr w:type="gramEnd"/>
      <w:r>
        <w:rPr>
          <w:rFonts w:ascii="Times New Roman" w:eastAsia="Times New Roman" w:hAnsi="Times New Roman" w:cs="Times New Roman"/>
          <w:color w:val="000000"/>
          <w:sz w:val="24"/>
          <w:szCs w:val="24"/>
          <w:lang w:eastAsia="ru-RU"/>
        </w:rPr>
        <w:t xml:space="preserve">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Pr>
          <w:rFonts w:ascii="Times New Roman" w:eastAsia="Times New Roman" w:hAnsi="Times New Roman" w:cs="Times New Roman"/>
          <w:color w:val="000000"/>
          <w:sz w:val="24"/>
          <w:szCs w:val="24"/>
          <w:lang w:eastAsia="ru-RU"/>
        </w:rPr>
        <w:t>Добросклонов</w:t>
      </w:r>
      <w:proofErr w:type="spellEnd"/>
      <w:r>
        <w:rPr>
          <w:rFonts w:ascii="Times New Roman" w:eastAsia="Times New Roman" w:hAnsi="Times New Roman" w:cs="Times New Roman"/>
          <w:color w:val="000000"/>
          <w:sz w:val="24"/>
          <w:szCs w:val="24"/>
          <w:lang w:eastAsia="ru-RU"/>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А.А.Фет (3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А.А. Фет. </w:t>
      </w:r>
      <w:proofErr w:type="gramStart"/>
      <w:r>
        <w:rPr>
          <w:rFonts w:ascii="Times New Roman" w:eastAsia="Times New Roman" w:hAnsi="Times New Roman" w:cs="Times New Roman"/>
          <w:color w:val="000000"/>
          <w:sz w:val="24"/>
          <w:szCs w:val="24"/>
          <w:lang w:eastAsia="ru-RU"/>
        </w:rPr>
        <w:t>«Поэтам»,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w:t>
      </w:r>
      <w:proofErr w:type="gramEnd"/>
      <w:r>
        <w:rPr>
          <w:rFonts w:ascii="Times New Roman" w:eastAsia="Times New Roman" w:hAnsi="Times New Roman" w:cs="Times New Roman"/>
          <w:color w:val="000000"/>
          <w:sz w:val="24"/>
          <w:szCs w:val="24"/>
          <w:lang w:eastAsia="ru-RU"/>
        </w:rPr>
        <w:t xml:space="preserve">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А.К.Толстой (2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Жизненный путь А.К.Толстого. Лирика А.К.Толстого. Баллады и былины А.К.Толстого. Трилогия Толстого «Смерть Иоанна Грозного», «Царь Федор Иоаннович», «Царь Борис». Сатирические произведения А.К.Толстого.</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М.Е.Салтыков-Щедрин</w:t>
      </w:r>
      <w:proofErr w:type="spellEnd"/>
      <w:r>
        <w:rPr>
          <w:rFonts w:ascii="Times New Roman" w:eastAsia="Times New Roman" w:hAnsi="Times New Roman" w:cs="Times New Roman"/>
          <w:b/>
          <w:bCs/>
          <w:color w:val="000000"/>
          <w:sz w:val="24"/>
          <w:szCs w:val="24"/>
          <w:lang w:eastAsia="ru-RU"/>
        </w:rPr>
        <w:t xml:space="preserve"> (4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биографии и творчества М.Е. Салтыкова-Щедрина.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Pr>
          <w:rFonts w:ascii="Times New Roman" w:eastAsia="Times New Roman" w:hAnsi="Times New Roman" w:cs="Times New Roman"/>
          <w:color w:val="000000"/>
          <w:sz w:val="24"/>
          <w:szCs w:val="24"/>
          <w:lang w:eastAsia="ru-RU"/>
        </w:rPr>
        <w:t>глуповцев</w:t>
      </w:r>
      <w:proofErr w:type="spellEnd"/>
      <w:r>
        <w:rPr>
          <w:rFonts w:ascii="Times New Roman" w:eastAsia="Times New Roman" w:hAnsi="Times New Roman" w:cs="Times New Roman"/>
          <w:color w:val="000000"/>
          <w:sz w:val="24"/>
          <w:szCs w:val="24"/>
          <w:lang w:eastAsia="ru-RU"/>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Ф.М.Достоевский (11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Ф.М. Достоевский. Этапы биографии и творчества. Творческая биография Ф.М, Достоевского. Роман «Преступление и наказание». В Петербурге Достоевского. Раскольников </w:t>
      </w:r>
      <w:proofErr w:type="gramStart"/>
      <w:r>
        <w:rPr>
          <w:rFonts w:ascii="Times New Roman" w:eastAsia="Times New Roman" w:hAnsi="Times New Roman" w:cs="Times New Roman"/>
          <w:color w:val="000000"/>
          <w:sz w:val="24"/>
          <w:szCs w:val="24"/>
          <w:lang w:eastAsia="ru-RU"/>
        </w:rPr>
        <w:t>среди</w:t>
      </w:r>
      <w:proofErr w:type="gramEnd"/>
      <w:r>
        <w:rPr>
          <w:rFonts w:ascii="Times New Roman" w:eastAsia="Times New Roman" w:hAnsi="Times New Roman" w:cs="Times New Roman"/>
          <w:color w:val="000000"/>
          <w:sz w:val="24"/>
          <w:szCs w:val="24"/>
          <w:lang w:eastAsia="ru-RU"/>
        </w:rPr>
        <w:t xml:space="preserve">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w:t>
      </w:r>
      <w:proofErr w:type="gramStart"/>
      <w:r>
        <w:rPr>
          <w:rFonts w:ascii="Times New Roman" w:eastAsia="Times New Roman" w:hAnsi="Times New Roman" w:cs="Times New Roman"/>
          <w:color w:val="000000"/>
          <w:sz w:val="24"/>
          <w:szCs w:val="24"/>
          <w:lang w:eastAsia="ru-RU"/>
        </w:rPr>
        <w:t>сильные</w:t>
      </w:r>
      <w:proofErr w:type="gramEnd"/>
      <w:r>
        <w:rPr>
          <w:rFonts w:ascii="Times New Roman" w:eastAsia="Times New Roman" w:hAnsi="Times New Roman" w:cs="Times New Roman"/>
          <w:color w:val="000000"/>
          <w:sz w:val="24"/>
          <w:szCs w:val="24"/>
          <w:lang w:eastAsia="ru-RU"/>
        </w:rPr>
        <w:t xml:space="preserve">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Л.Н.Толстой (16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Л.Н. Толстой. По страницам великой жизни. «Война и мир» - роман-эпопея: проблематика, образы, жанр. Эпизод «Вечер в салоне </w:t>
      </w:r>
      <w:proofErr w:type="spellStart"/>
      <w:r>
        <w:rPr>
          <w:rFonts w:ascii="Times New Roman" w:eastAsia="Times New Roman" w:hAnsi="Times New Roman" w:cs="Times New Roman"/>
          <w:color w:val="000000"/>
          <w:sz w:val="24"/>
          <w:szCs w:val="24"/>
          <w:lang w:eastAsia="ru-RU"/>
        </w:rPr>
        <w:t>Шерер</w:t>
      </w:r>
      <w:proofErr w:type="spellEnd"/>
      <w:r>
        <w:rPr>
          <w:rFonts w:ascii="Times New Roman" w:eastAsia="Times New Roman" w:hAnsi="Times New Roman" w:cs="Times New Roman"/>
          <w:color w:val="000000"/>
          <w:sz w:val="24"/>
          <w:szCs w:val="24"/>
          <w:lang w:eastAsia="ru-RU"/>
        </w:rPr>
        <w:t xml:space="preserve">. Петербург. Июль 1805 г.» Именины у Ростовых. Лысые горы. Изображение войны 1805-1807 г.г. Поиски плодотворной деятельности П. </w:t>
      </w:r>
      <w:r>
        <w:rPr>
          <w:rFonts w:ascii="Times New Roman" w:eastAsia="Times New Roman" w:hAnsi="Times New Roman" w:cs="Times New Roman"/>
          <w:color w:val="000000"/>
          <w:sz w:val="24"/>
          <w:szCs w:val="24"/>
          <w:lang w:eastAsia="ru-RU"/>
        </w:rPr>
        <w:lastRenderedPageBreak/>
        <w:t>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Н.С.Лесков (3 ч)</w:t>
      </w:r>
    </w:p>
    <w:p w:rsidR="00EA5CC4" w:rsidRDefault="00EA5CC4" w:rsidP="00EA5CC4">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w:t>
      </w:r>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с</w:t>
      </w:r>
      <w:proofErr w:type="gramEnd"/>
      <w:r>
        <w:rPr>
          <w:rFonts w:ascii="Times New Roman" w:eastAsia="Times New Roman" w:hAnsi="Times New Roman" w:cs="Times New Roman"/>
          <w:color w:val="000000"/>
          <w:sz w:val="24"/>
          <w:szCs w:val="24"/>
          <w:lang w:eastAsia="ru-RU"/>
        </w:rPr>
        <w:t xml:space="preserve">мысл странствий героя повести). Иван </w:t>
      </w:r>
      <w:proofErr w:type="spellStart"/>
      <w:r>
        <w:rPr>
          <w:rFonts w:ascii="Times New Roman" w:eastAsia="Times New Roman" w:hAnsi="Times New Roman" w:cs="Times New Roman"/>
          <w:color w:val="000000"/>
          <w:sz w:val="24"/>
          <w:szCs w:val="24"/>
          <w:lang w:eastAsia="ru-RU"/>
        </w:rPr>
        <w:t>Флягин</w:t>
      </w:r>
      <w:proofErr w:type="spellEnd"/>
      <w:r>
        <w:rPr>
          <w:rFonts w:ascii="Times New Roman" w:eastAsia="Times New Roman" w:hAnsi="Times New Roman" w:cs="Times New Roman"/>
          <w:color w:val="000000"/>
          <w:sz w:val="24"/>
          <w:szCs w:val="24"/>
          <w:lang w:eastAsia="ru-RU"/>
        </w:rPr>
        <w:t xml:space="preserve"> – один из героев- правдоискателей. Былинные мотивы повести. Особенности </w:t>
      </w:r>
      <w:proofErr w:type="spellStart"/>
      <w:r>
        <w:rPr>
          <w:rFonts w:ascii="Times New Roman" w:eastAsia="Times New Roman" w:hAnsi="Times New Roman" w:cs="Times New Roman"/>
          <w:color w:val="000000"/>
          <w:sz w:val="24"/>
          <w:szCs w:val="24"/>
          <w:lang w:eastAsia="ru-RU"/>
        </w:rPr>
        <w:t>лесковской</w:t>
      </w:r>
      <w:proofErr w:type="spellEnd"/>
      <w:r>
        <w:rPr>
          <w:rFonts w:ascii="Times New Roman" w:eastAsia="Times New Roman" w:hAnsi="Times New Roman" w:cs="Times New Roman"/>
          <w:color w:val="000000"/>
          <w:sz w:val="24"/>
          <w:szCs w:val="24"/>
          <w:lang w:eastAsia="ru-RU"/>
        </w:rPr>
        <w:t xml:space="preserve"> повествовательной манеры сказа.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А.П.Чехов (9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 Чехов. Этапы биографии и творчества. Тема гибели души в рассказе «</w:t>
      </w:r>
      <w:proofErr w:type="spellStart"/>
      <w:r>
        <w:rPr>
          <w:rFonts w:ascii="Times New Roman" w:eastAsia="Times New Roman" w:hAnsi="Times New Roman" w:cs="Times New Roman"/>
          <w:color w:val="000000"/>
          <w:sz w:val="24"/>
          <w:szCs w:val="24"/>
          <w:lang w:eastAsia="ru-RU"/>
        </w:rPr>
        <w:t>Ионыч</w:t>
      </w:r>
      <w:proofErr w:type="spellEnd"/>
      <w:r>
        <w:rPr>
          <w:rFonts w:ascii="Times New Roman" w:eastAsia="Times New Roman" w:hAnsi="Times New Roman" w:cs="Times New Roman"/>
          <w:color w:val="000000"/>
          <w:sz w:val="24"/>
          <w:szCs w:val="24"/>
          <w:lang w:eastAsia="ru-RU"/>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Pr>
          <w:rFonts w:ascii="Times New Roman" w:eastAsia="Times New Roman" w:hAnsi="Times New Roman" w:cs="Times New Roman"/>
          <w:color w:val="000000"/>
          <w:sz w:val="24"/>
          <w:szCs w:val="24"/>
          <w:lang w:eastAsia="ru-RU"/>
        </w:rPr>
        <w:t>Внесценические</w:t>
      </w:r>
      <w:proofErr w:type="spellEnd"/>
      <w:r>
        <w:rPr>
          <w:rFonts w:ascii="Times New Roman" w:eastAsia="Times New Roman" w:hAnsi="Times New Roman" w:cs="Times New Roman"/>
          <w:color w:val="000000"/>
          <w:sz w:val="24"/>
          <w:szCs w:val="24"/>
          <w:lang w:eastAsia="ru-RU"/>
        </w:rPr>
        <w:t xml:space="preserve"> персонажи. Новаторство Чехова-драматурга. Значение творческого наследия Чехова для мировой литературы и театра.</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Страницы зарубежной литературы конца XIX – начала XX века (3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Обзорная лекция по творчеству Ф.Стендаля, Оноре де Бальзака, Чарльза Диккенса. Ч. Диккенс «Записки </w:t>
      </w:r>
      <w:proofErr w:type="spellStart"/>
      <w:r>
        <w:rPr>
          <w:rFonts w:ascii="Times New Roman" w:eastAsia="Times New Roman" w:hAnsi="Times New Roman" w:cs="Times New Roman"/>
          <w:color w:val="000000"/>
          <w:sz w:val="24"/>
          <w:szCs w:val="24"/>
          <w:lang w:eastAsia="ru-RU"/>
        </w:rPr>
        <w:t>Пиквикского</w:t>
      </w:r>
      <w:proofErr w:type="spellEnd"/>
      <w:r>
        <w:rPr>
          <w:rFonts w:ascii="Times New Roman" w:eastAsia="Times New Roman" w:hAnsi="Times New Roman" w:cs="Times New Roman"/>
          <w:color w:val="000000"/>
          <w:sz w:val="24"/>
          <w:szCs w:val="24"/>
          <w:lang w:eastAsia="ru-RU"/>
        </w:rPr>
        <w:t xml:space="preserve"> клуба» История создания романа. Англия на его страницах. Герои и события. Смех как способ демонстрации оптимизма. Реальность и фантастика на страницах произведения писателя-реалиста. О. де Бальзак. «Гобсек» Тема власти денег. Реалистическое мастерство писателя.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Обзорная лекция по творчеству Генри Ибсена, </w:t>
      </w:r>
      <w:proofErr w:type="gramStart"/>
      <w:r>
        <w:rPr>
          <w:rFonts w:ascii="Times New Roman" w:eastAsia="Times New Roman" w:hAnsi="Times New Roman" w:cs="Times New Roman"/>
          <w:color w:val="000000"/>
          <w:sz w:val="24"/>
          <w:szCs w:val="24"/>
          <w:lang w:eastAsia="ru-RU"/>
        </w:rPr>
        <w:t>Ги де</w:t>
      </w:r>
      <w:proofErr w:type="gramEnd"/>
      <w:r>
        <w:rPr>
          <w:rFonts w:ascii="Times New Roman" w:eastAsia="Times New Roman" w:hAnsi="Times New Roman" w:cs="Times New Roman"/>
          <w:color w:val="000000"/>
          <w:sz w:val="24"/>
          <w:szCs w:val="24"/>
          <w:lang w:eastAsia="ru-RU"/>
        </w:rPr>
        <w:t xml:space="preserve"> Мопассана, Бернарда Шоу. Г. де Мопассан. «Ожерелье».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Подведение итогов года (2 ч)</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Мировое значение русской литературы. Тестирование по выявлению читательского уровня учащихся. Итоговый урок. Список летнего чтения.</w:t>
      </w: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3.Тематическое планирование</w:t>
      </w:r>
    </w:p>
    <w:p w:rsidR="00EA5CC4" w:rsidRDefault="00EA5CC4" w:rsidP="00EA5CC4">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3.1.Тематический план</w:t>
      </w:r>
    </w:p>
    <w:tbl>
      <w:tblPr>
        <w:tblStyle w:val="a6"/>
        <w:tblW w:w="0" w:type="auto"/>
        <w:tblLook w:val="04A0"/>
      </w:tblPr>
      <w:tblGrid>
        <w:gridCol w:w="898"/>
        <w:gridCol w:w="3746"/>
        <w:gridCol w:w="2552"/>
        <w:gridCol w:w="2551"/>
        <w:gridCol w:w="2552"/>
      </w:tblGrid>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w:t>
            </w:r>
            <w:proofErr w:type="gramStart"/>
            <w:r>
              <w:rPr>
                <w:rFonts w:ascii="Times New Roman" w:hAnsi="Times New Roman" w:cs="Times New Roman"/>
                <w:sz w:val="24"/>
                <w:szCs w:val="24"/>
                <w:lang w:eastAsia="ru-RU"/>
              </w:rPr>
              <w:t>п</w:t>
            </w:r>
            <w:proofErr w:type="gramEnd"/>
            <w:r>
              <w:rPr>
                <w:rFonts w:ascii="Times New Roman" w:hAnsi="Times New Roman" w:cs="Times New Roman"/>
                <w:sz w:val="24"/>
                <w:szCs w:val="24"/>
                <w:lang w:eastAsia="ru-RU"/>
              </w:rPr>
              <w:t>/п</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Основные разделы</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Кол-во часов</w:t>
            </w:r>
          </w:p>
        </w:tc>
        <w:tc>
          <w:tcPr>
            <w:tcW w:w="2551"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Кол-во К/</w:t>
            </w:r>
            <w:proofErr w:type="gramStart"/>
            <w:r>
              <w:rPr>
                <w:rFonts w:ascii="Times New Roman" w:hAnsi="Times New Roman" w:cs="Times New Roman"/>
                <w:sz w:val="24"/>
                <w:szCs w:val="24"/>
                <w:lang w:eastAsia="ru-RU"/>
              </w:rPr>
              <w:t>р</w:t>
            </w:r>
            <w:proofErr w:type="gramEnd"/>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 xml:space="preserve">Кол-во  сочинений </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Введение</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И.С. Тургенев</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2551"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Н.Г.Чернышевский</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И.А.Гончаров</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А.Н.Островский</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Ф.И.Тютчев</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Н.А.Некрасов</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А.А.Фет</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А.К.Толстой</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М.Е. Салтыков-Щедрин</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Ф.М.Достоевский</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Л.Н.Толстой</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Н.С.Лесков</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А.П.Чехов</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Страницы истории западноевропейского романа XIX века</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51"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r w:rsidR="00EA5CC4" w:rsidTr="00EA5CC4">
        <w:tc>
          <w:tcPr>
            <w:tcW w:w="898"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3746"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Подведение итогов учебного года</w:t>
            </w:r>
          </w:p>
        </w:tc>
        <w:tc>
          <w:tcPr>
            <w:tcW w:w="2552"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hideMark/>
          </w:tcPr>
          <w:p w:rsidR="00EA5CC4" w:rsidRDefault="00EA5CC4">
            <w:pPr>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tcPr>
          <w:p w:rsidR="00EA5CC4" w:rsidRDefault="00EA5CC4">
            <w:pPr>
              <w:jc w:val="both"/>
              <w:rPr>
                <w:rFonts w:ascii="Times New Roman" w:hAnsi="Times New Roman" w:cs="Times New Roman"/>
                <w:sz w:val="24"/>
                <w:szCs w:val="24"/>
                <w:lang w:eastAsia="ru-RU"/>
              </w:rPr>
            </w:pPr>
          </w:p>
        </w:tc>
      </w:tr>
    </w:tbl>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spacing w:after="0" w:line="240" w:lineRule="auto"/>
        <w:rPr>
          <w:rFonts w:ascii="Times New Roman" w:eastAsia="Times New Roman" w:hAnsi="Times New Roman" w:cs="Times New Roman"/>
          <w:color w:val="000000"/>
          <w:sz w:val="24"/>
          <w:szCs w:val="24"/>
          <w:lang w:eastAsia="ru-RU"/>
        </w:rPr>
      </w:pPr>
    </w:p>
    <w:p w:rsidR="008A4623" w:rsidRDefault="008A4623" w:rsidP="00EA5CC4">
      <w:pPr>
        <w:spacing w:after="0" w:line="240" w:lineRule="auto"/>
        <w:rPr>
          <w:rFonts w:ascii="Times New Roman" w:eastAsia="Times New Roman" w:hAnsi="Times New Roman" w:cs="Times New Roman"/>
          <w:color w:val="000000"/>
          <w:sz w:val="24"/>
          <w:szCs w:val="24"/>
          <w:lang w:eastAsia="ru-RU"/>
        </w:rPr>
      </w:pPr>
    </w:p>
    <w:p w:rsidR="008A4623" w:rsidRDefault="008A4623" w:rsidP="00EA5CC4">
      <w:pPr>
        <w:spacing w:after="0" w:line="240" w:lineRule="auto"/>
        <w:rPr>
          <w:rFonts w:ascii="Times New Roman" w:eastAsia="Times New Roman" w:hAnsi="Times New Roman" w:cs="Times New Roman"/>
          <w:color w:val="000000"/>
          <w:sz w:val="24"/>
          <w:szCs w:val="24"/>
          <w:lang w:eastAsia="ru-RU"/>
        </w:rPr>
      </w:pPr>
    </w:p>
    <w:p w:rsidR="008A4623" w:rsidRDefault="008A4623" w:rsidP="00EA5CC4">
      <w:pPr>
        <w:spacing w:after="0" w:line="240" w:lineRule="auto"/>
        <w:rPr>
          <w:rFonts w:ascii="Times New Roman" w:eastAsia="Times New Roman" w:hAnsi="Times New Roman" w:cs="Times New Roman"/>
          <w:color w:val="000000"/>
          <w:sz w:val="24"/>
          <w:szCs w:val="24"/>
          <w:lang w:eastAsia="ru-RU"/>
        </w:rPr>
      </w:pPr>
    </w:p>
    <w:p w:rsidR="008A4623" w:rsidRDefault="008A4623" w:rsidP="00EA5CC4">
      <w:pPr>
        <w:spacing w:after="0" w:line="240" w:lineRule="auto"/>
        <w:rPr>
          <w:rFonts w:ascii="Times New Roman" w:eastAsia="Times New Roman" w:hAnsi="Times New Roman" w:cs="Times New Roman"/>
          <w:color w:val="000000"/>
          <w:sz w:val="24"/>
          <w:szCs w:val="24"/>
          <w:lang w:eastAsia="ru-RU"/>
        </w:rPr>
      </w:pPr>
    </w:p>
    <w:p w:rsidR="00EA5CC4" w:rsidRDefault="00EA5CC4" w:rsidP="00EA5CC4">
      <w:pPr>
        <w:numPr>
          <w:ilvl w:val="0"/>
          <w:numId w:val="6"/>
        </w:numPr>
        <w:spacing w:after="0" w:line="240" w:lineRule="auto"/>
        <w:jc w:val="center"/>
        <w:rPr>
          <w:rFonts w:ascii="Times New Roman" w:eastAsia="Times New Roman" w:hAnsi="Times New Roman" w:cs="Times New Roman"/>
          <w:color w:val="000000"/>
          <w:sz w:val="24"/>
          <w:szCs w:val="24"/>
          <w:lang w:eastAsia="ru-RU"/>
        </w:rPr>
      </w:pPr>
    </w:p>
    <w:p w:rsidR="00EA5CC4" w:rsidRDefault="00EA5CC4" w:rsidP="00EA5CC4">
      <w:pPr>
        <w:pStyle w:val="a5"/>
        <w:numPr>
          <w:ilvl w:val="1"/>
          <w:numId w:val="7"/>
        </w:num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КАЛЕНДАРНО-ТЕМАТИЧЕСКОЕ ПЛАНИРОВАНИЕ</w:t>
      </w:r>
    </w:p>
    <w:tbl>
      <w:tblPr>
        <w:tblW w:w="14040" w:type="dxa"/>
        <w:tblCellMar>
          <w:top w:w="105" w:type="dxa"/>
          <w:left w:w="105" w:type="dxa"/>
          <w:bottom w:w="105" w:type="dxa"/>
          <w:right w:w="105" w:type="dxa"/>
        </w:tblCellMar>
        <w:tblLook w:val="04A0"/>
      </w:tblPr>
      <w:tblGrid>
        <w:gridCol w:w="1233"/>
        <w:gridCol w:w="7524"/>
        <w:gridCol w:w="1585"/>
        <w:gridCol w:w="1745"/>
        <w:gridCol w:w="1953"/>
      </w:tblGrid>
      <w:tr w:rsidR="00EA5CC4" w:rsidTr="00EA5CC4">
        <w:tc>
          <w:tcPr>
            <w:tcW w:w="123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7524"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Раздел. Тема урока</w:t>
            </w:r>
          </w:p>
        </w:tc>
        <w:tc>
          <w:tcPr>
            <w:tcW w:w="1585"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Количество часов</w:t>
            </w:r>
          </w:p>
        </w:tc>
        <w:tc>
          <w:tcPr>
            <w:tcW w:w="3698" w:type="dxa"/>
            <w:gridSpan w:val="2"/>
            <w:tcBorders>
              <w:top w:val="single" w:sz="6" w:space="0" w:color="000001"/>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Дата проведения</w:t>
            </w:r>
          </w:p>
        </w:tc>
      </w:tr>
      <w:tr w:rsidR="00EA5CC4" w:rsidTr="00EA5CC4">
        <w:tc>
          <w:tcPr>
            <w:tcW w:w="0" w:type="auto"/>
            <w:vMerge/>
            <w:tcBorders>
              <w:top w:val="single" w:sz="6" w:space="0" w:color="000001"/>
              <w:left w:val="single" w:sz="6" w:space="0" w:color="000001"/>
              <w:bottom w:val="single" w:sz="6" w:space="0" w:color="000001"/>
              <w:right w:val="single" w:sz="6" w:space="0" w:color="000001"/>
            </w:tcBorders>
            <w:vAlign w:val="center"/>
            <w:hideMark/>
          </w:tcPr>
          <w:p w:rsidR="00EA5CC4" w:rsidRDefault="00EA5CC4">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rsidR="00EA5CC4" w:rsidRDefault="00EA5CC4">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rsidR="00EA5CC4" w:rsidRDefault="00EA5CC4">
            <w:pPr>
              <w:spacing w:after="0" w:line="240" w:lineRule="auto"/>
              <w:rPr>
                <w:rFonts w:ascii="Times New Roman" w:eastAsia="Times New Roman" w:hAnsi="Times New Roman" w:cs="Times New Roman"/>
                <w:color w:val="000000"/>
                <w:sz w:val="24"/>
                <w:szCs w:val="24"/>
                <w:lang w:eastAsia="ru-RU"/>
              </w:rPr>
            </w:pP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планируемая</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фактическая</w:t>
            </w:r>
          </w:p>
        </w:tc>
      </w:tr>
      <w:tr w:rsidR="00EA5CC4" w:rsidTr="00EA5CC4">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3ч</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hideMark/>
          </w:tcPr>
          <w:p w:rsidR="00EA5CC4" w:rsidRDefault="00EA5CC4">
            <w:pPr>
              <w:spacing w:after="0"/>
            </w:pP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Общая характеристика и своеобразие русской литературы</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01.09.20</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Становление и развитие реализма в русской литературе XIX века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Русская литературная критика II половины XIX века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И.С.Тургенев</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11ч</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0"/>
        </w:trPr>
        <w:tc>
          <w:tcPr>
            <w:tcW w:w="1233" w:type="dxa"/>
            <w:tcBorders>
              <w:top w:val="single" w:sz="6" w:space="0" w:color="000001"/>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524" w:type="dxa"/>
            <w:tcBorders>
              <w:top w:val="single" w:sz="6" w:space="0" w:color="000001"/>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«Большое и благородное сердце». Этапы биографии и творчества И. С. Тургенева.</w:t>
            </w:r>
          </w:p>
        </w:tc>
        <w:tc>
          <w:tcPr>
            <w:tcW w:w="1585" w:type="dxa"/>
            <w:tcBorders>
              <w:top w:val="single" w:sz="6" w:space="0" w:color="000001"/>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A"/>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08.09</w:t>
            </w:r>
          </w:p>
        </w:tc>
        <w:tc>
          <w:tcPr>
            <w:tcW w:w="1953" w:type="dxa"/>
            <w:tcBorders>
              <w:top w:val="single" w:sz="6" w:space="0" w:color="000001"/>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9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 цикла «Записки охотника»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11.09</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Вн.чт</w:t>
            </w:r>
            <w:proofErr w:type="spellEnd"/>
            <w:r>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color w:val="000000"/>
                <w:sz w:val="24"/>
                <w:szCs w:val="24"/>
                <w:lang w:eastAsia="ru-RU"/>
              </w:rPr>
              <w:t> Духовная драма «лишних людей» в романе И. С. Тургенева «Дворянское гнездо».</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Творческая история романа «Отцы и дети». Трагический характер конфликта в романе.</w:t>
            </w: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5-11 глав романа.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Споры Базарова с Павлом Петровичем.</w:t>
            </w: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12-16 глав романа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Внутренний конфликт в душе Базарова. Испытание любовью. Анализ 17-19 глав романа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rsidP="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Мировоззренческий кризис Базарова. Анализ 20-21 глав романа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Второй круг жизненных испытаний. Болезнь и смерть Базарова. Анализ 22-24 глав романа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«Отцы и дети» в русской критике</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28.09</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13</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Классное сочинение по роману И.С.Тургенева «Отцы и дети»</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rsidP="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29.09 </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14</w:t>
            </w:r>
          </w:p>
        </w:tc>
        <w:tc>
          <w:tcPr>
            <w:tcW w:w="752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Входящая контрольная работа.</w:t>
            </w:r>
          </w:p>
        </w:tc>
        <w:tc>
          <w:tcPr>
            <w:tcW w:w="15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c>
          <w:tcPr>
            <w:tcW w:w="1745" w:type="dxa"/>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02.10</w:t>
            </w:r>
          </w:p>
        </w:tc>
        <w:tc>
          <w:tcPr>
            <w:tcW w:w="1953" w:type="dxa"/>
            <w:tcBorders>
              <w:top w:val="single" w:sz="6" w:space="0" w:color="000001"/>
              <w:left w:val="single" w:sz="6" w:space="0" w:color="00000A"/>
              <w:bottom w:val="single" w:sz="6" w:space="0" w:color="000001"/>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Н.Г.Чернышевский</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Жизнь и творчество Н.Г.Чернышевского</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05.10</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создания романа «Что делать?» Сюжет романа как развернутый ответ на вопрос заглавия</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06.10</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0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Своеобразие жанра романа «Что делать?» Основные элементы его художественного мира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09.10</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«Старые» и «новые» люди в романе. Особенный человек.</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8A4623" w:rsidP="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12.10</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7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И.А.Гончаров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9ч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Жизнь и деяния господина де Лень. Очерк жизни и творчества И.А. Гончарова.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t>13.10</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«Однако…любопытно бы знать, отчего я …такой?»</w:t>
            </w: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Один день из жизни Обломова. (Анализ 1-8 глав I-ой части романа «Обломов»).</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Сон Обломова. (Анализ 9-11 глав I-ой части романа «Обломов»).</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19.10</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Андрей </w:t>
            </w:r>
            <w:proofErr w:type="spellStart"/>
            <w:r>
              <w:rPr>
                <w:rFonts w:ascii="Times New Roman" w:eastAsia="Times New Roman" w:hAnsi="Times New Roman" w:cs="Times New Roman"/>
                <w:color w:val="000000"/>
                <w:sz w:val="24"/>
                <w:szCs w:val="24"/>
                <w:lang w:eastAsia="ru-RU"/>
              </w:rPr>
              <w:t>Штольц</w:t>
            </w:r>
            <w:proofErr w:type="spellEnd"/>
            <w:r>
              <w:rPr>
                <w:rFonts w:ascii="Times New Roman" w:eastAsia="Times New Roman" w:hAnsi="Times New Roman" w:cs="Times New Roman"/>
                <w:color w:val="000000"/>
                <w:sz w:val="24"/>
                <w:szCs w:val="24"/>
                <w:lang w:eastAsia="ru-RU"/>
              </w:rPr>
              <w:t xml:space="preserve"> и Обломов. (Анализ 1-4 глав II-ой части романа «Обломов»). Обломов и Ольга Ильинская. </w:t>
            </w:r>
            <w:proofErr w:type="gramStart"/>
            <w:r>
              <w:rPr>
                <w:rFonts w:ascii="Times New Roman" w:eastAsia="Times New Roman" w:hAnsi="Times New Roman" w:cs="Times New Roman"/>
                <w:color w:val="000000"/>
                <w:sz w:val="24"/>
                <w:szCs w:val="24"/>
                <w:lang w:eastAsia="ru-RU"/>
              </w:rPr>
              <w:t>Анализ 5-12 глав II-ой части романа «Обломов»).</w:t>
            </w:r>
            <w:proofErr w:type="gramEnd"/>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20.10</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Борьба двух начал в Обломове. (Анализ III-ей части романа «Обломов»).</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Победа </w:t>
            </w:r>
            <w:proofErr w:type="gramStart"/>
            <w:r>
              <w:rPr>
                <w:rFonts w:ascii="Times New Roman" w:eastAsia="Times New Roman" w:hAnsi="Times New Roman" w:cs="Times New Roman"/>
                <w:color w:val="000000"/>
                <w:sz w:val="24"/>
                <w:szCs w:val="24"/>
                <w:lang w:eastAsia="ru-RU"/>
              </w:rPr>
              <w:t>обломовщины</w:t>
            </w:r>
            <w:proofErr w:type="gramEnd"/>
            <w:r>
              <w:rPr>
                <w:rFonts w:ascii="Times New Roman" w:eastAsia="Times New Roman" w:hAnsi="Times New Roman" w:cs="Times New Roman"/>
                <w:color w:val="000000"/>
                <w:sz w:val="24"/>
                <w:szCs w:val="24"/>
                <w:lang w:eastAsia="ru-RU"/>
              </w:rPr>
              <w:t>. (Анализ IV-ой части романа «Обломов»).</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Роман «Обломов» в зеркале критики.</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8A46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26-27</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Классное сочинение по роману И. А. Гончарова «Обломов»</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06,09.11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А.Н.Островский</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Н. Островский – создатель русского национального театра, первооткрыватель нового пласта русской жизни.</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Творческая история «Грозы». Жестокие нравы. (Анализ первого действия драмы «Гроза»).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Р.р. </w:t>
            </w:r>
            <w:r>
              <w:rPr>
                <w:rFonts w:ascii="Times New Roman" w:eastAsia="Times New Roman" w:hAnsi="Times New Roman" w:cs="Times New Roman"/>
                <w:color w:val="000000"/>
                <w:sz w:val="24"/>
                <w:szCs w:val="24"/>
                <w:lang w:eastAsia="ru-RU"/>
              </w:rPr>
              <w:t>Чтение наизусть прозаического отрывка. «Отчего люди не летают так, как птицы…» (Анализ второго действия драмы «Гроза»).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Своеобразие внутреннего конфликта Катерины. (Анализ третьего действия драмы «Гроза»).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«Куда воля-то ведёт». (Анализ четвёртого действия драмы «Гроза»).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«Она освобождена». (Анализ пятого действия драмы «Гроза»). «Гроза» в оценке русской критики.</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Вн</w:t>
            </w:r>
            <w:proofErr w:type="spellEnd"/>
            <w:r>
              <w:rPr>
                <w:rFonts w:ascii="Times New Roman" w:eastAsia="Times New Roman" w:hAnsi="Times New Roman" w:cs="Times New Roman"/>
                <w:b/>
                <w:bCs/>
                <w:color w:val="000000"/>
                <w:sz w:val="24"/>
                <w:szCs w:val="24"/>
                <w:lang w:eastAsia="ru-RU"/>
              </w:rPr>
              <w:t>. чт.</w:t>
            </w:r>
            <w:r>
              <w:rPr>
                <w:rFonts w:ascii="Times New Roman" w:eastAsia="Times New Roman" w:hAnsi="Times New Roman" w:cs="Times New Roman"/>
                <w:color w:val="000000"/>
                <w:sz w:val="24"/>
                <w:szCs w:val="24"/>
                <w:lang w:eastAsia="ru-RU"/>
              </w:rPr>
              <w:t> В тёмном царстве.</w:t>
            </w: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Обсуждение пьесы Островского «Бесприданница»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речи. </w:t>
            </w:r>
            <w:r>
              <w:rPr>
                <w:rFonts w:ascii="Times New Roman" w:eastAsia="Times New Roman" w:hAnsi="Times New Roman" w:cs="Times New Roman"/>
                <w:b/>
                <w:bCs/>
                <w:i/>
                <w:iCs/>
                <w:color w:val="000000"/>
                <w:sz w:val="24"/>
                <w:szCs w:val="24"/>
                <w:lang w:eastAsia="ru-RU"/>
              </w:rPr>
              <w:t>Подготовка к домашнему сочинению по творчеству А. Н. Островского.</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Ф.И.Тютчев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36</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 И. Тютчев. Этапы биографии и творчества. Мир природы в поэзии Тютчева.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30.11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Поэзия Ф. И. Тютчева в контексте русского литературного развития. Хаос и космос в лирике Тютчева.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«Роковой поединок» любящих сердец в изображении Ф. И. Тютчева.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Литературоведческий практикум. Любовная лирика Ф. И. Тютчева.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Н.А.Некрасов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«Иди в огонь за честь Отчизны, за убежденья, за любовь…». Обзор жизни и творчества Н. А. Некрасова.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08.12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«Зачем же ты в душе неистребима, мечта любви, не знающей конца…»: художественное своеобразие любовной лирики Н. А. Некрасова.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«Душа народа русского» в изображении Н. А. Некрасова.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 призван был воспеть твои страданья, терпеньем изумляющий народ…»: тема поэта и поэзии в творчестве</w:t>
            </w: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 А. Некрасова.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Проблематика и жанр поэмы Н. А. Некрасова «Кому на Руси жить хорошо?» «Кому живётся весело, вольготно на Руси?» Комментированное чтение первой части поэмы.</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Сатирический портрет русского барства в поэме Н. А. Некрасова «Кому на Руси жить хорошо?» Комментированное чтение второй части поэмы «</w:t>
            </w:r>
            <w:proofErr w:type="gramStart"/>
            <w:r>
              <w:rPr>
                <w:rFonts w:ascii="Times New Roman" w:eastAsia="Times New Roman" w:hAnsi="Times New Roman" w:cs="Times New Roman"/>
                <w:color w:val="000000"/>
                <w:sz w:val="24"/>
                <w:szCs w:val="24"/>
                <w:lang w:eastAsia="ru-RU"/>
              </w:rPr>
              <w:t>Последыш</w:t>
            </w:r>
            <w:proofErr w:type="gramEnd"/>
            <w:r>
              <w:rPr>
                <w:rFonts w:ascii="Times New Roman" w:eastAsia="Times New Roman" w:hAnsi="Times New Roman" w:cs="Times New Roman"/>
                <w:color w:val="000000"/>
                <w:sz w:val="24"/>
                <w:szCs w:val="24"/>
                <w:lang w:eastAsia="ru-RU"/>
              </w:rPr>
              <w:t>»</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Нравственный смысл поисков счастья в поэме Н. А. Некрасова «Кому на Руси жить хорошо?»</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«Путь славный, имя громкое народного заступника…» (Анализ главы «Пир – на весь мир»).</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48-49</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Классное сочинение по поэме «Кому на Руси жить хорошо?»</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28.,29.12</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7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А.А.Фет</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биографии и творчества А.А.Фета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мотивы творчества А.А.Фета</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7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Литературоведческий практикум. Лирика А. А. Фета.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7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А.К.Толстой</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30"/>
        </w:trPr>
        <w:tc>
          <w:tcPr>
            <w:tcW w:w="1233"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7524"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Жизненный путь А. К. Толстого. Художественный мир А. К. </w:t>
            </w:r>
            <w:r>
              <w:rPr>
                <w:rFonts w:ascii="Times New Roman" w:eastAsia="Times New Roman" w:hAnsi="Times New Roman" w:cs="Times New Roman"/>
                <w:color w:val="000000"/>
                <w:sz w:val="24"/>
                <w:szCs w:val="24"/>
                <w:lang w:eastAsia="ru-RU"/>
              </w:rPr>
              <w:lastRenderedPageBreak/>
              <w:t>Толстого. Любовная лирика А. К. Толстого.</w:t>
            </w:r>
          </w:p>
        </w:tc>
        <w:tc>
          <w:tcPr>
            <w:tcW w:w="1585" w:type="dxa"/>
            <w:tcBorders>
              <w:top w:val="single" w:sz="6" w:space="0" w:color="00000A"/>
              <w:left w:val="single" w:sz="6" w:space="0" w:color="000001"/>
              <w:bottom w:val="single" w:sz="6" w:space="0" w:color="000001"/>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745" w:type="dxa"/>
            <w:tcBorders>
              <w:top w:val="single" w:sz="6" w:space="0" w:color="00000A"/>
              <w:left w:val="single" w:sz="6" w:space="0" w:color="000001"/>
              <w:bottom w:val="single" w:sz="6" w:space="0" w:color="000001"/>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18.01</w:t>
            </w:r>
          </w:p>
        </w:tc>
        <w:tc>
          <w:tcPr>
            <w:tcW w:w="1953" w:type="dxa"/>
            <w:tcBorders>
              <w:top w:val="single" w:sz="6" w:space="0" w:color="00000A"/>
              <w:left w:val="single" w:sz="6" w:space="0" w:color="00000A"/>
              <w:bottom w:val="single" w:sz="6" w:space="0" w:color="000001"/>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54</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Исторические взгляды Толстого и его сатирические стихотворения.</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5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М.Е.Салтыков-Щедрин</w:t>
            </w:r>
            <w:proofErr w:type="spellEnd"/>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Жизнь и творчество М. Е. Салтыкова-Щедрина. (Обзор). Народ и власть в произведениях М. Е. Салтыкова-Щедрина. «Сказки для детей изрядного возраста»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одного города»</w:t>
            </w:r>
            <w:r>
              <w:rPr>
                <w:rFonts w:ascii="Times New Roman" w:eastAsia="Times New Roman" w:hAnsi="Times New Roman" w:cs="Times New Roman"/>
                <w:b/>
                <w:bCs/>
                <w:color w:val="000000"/>
                <w:sz w:val="24"/>
                <w:szCs w:val="24"/>
                <w:lang w:eastAsia="ru-RU"/>
              </w:rPr>
              <w:t> (обзор). </w:t>
            </w:r>
            <w:r>
              <w:rPr>
                <w:rFonts w:ascii="Times New Roman" w:eastAsia="Times New Roman" w:hAnsi="Times New Roman" w:cs="Times New Roman"/>
                <w:color w:val="000000"/>
                <w:sz w:val="24"/>
                <w:szCs w:val="24"/>
                <w:lang w:eastAsia="ru-RU"/>
              </w:rPr>
              <w:t>Обличение деспотизма, невежества власти, бесправия и покорности народа. Смысл финала “Истории”.</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 совсем не историю предаю осмеянию, а известный порядок вещей». Особенности сатиры М. Е. Салтыкова-Щедрина.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3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Вн</w:t>
            </w:r>
            <w:proofErr w:type="spellEnd"/>
            <w:r>
              <w:rPr>
                <w:rFonts w:ascii="Times New Roman" w:eastAsia="Times New Roman" w:hAnsi="Times New Roman" w:cs="Times New Roman"/>
                <w:b/>
                <w:bCs/>
                <w:color w:val="000000"/>
                <w:sz w:val="24"/>
                <w:szCs w:val="24"/>
                <w:lang w:eastAsia="ru-RU"/>
              </w:rPr>
              <w:t>. чт.</w:t>
            </w:r>
            <w:r>
              <w:rPr>
                <w:rFonts w:ascii="Times New Roman" w:eastAsia="Times New Roman" w:hAnsi="Times New Roman" w:cs="Times New Roman"/>
                <w:color w:val="000000"/>
                <w:sz w:val="24"/>
                <w:szCs w:val="24"/>
                <w:lang w:eastAsia="ru-RU"/>
              </w:rPr>
              <w:t> «Господа Головлевы» - общественный роман.</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29.01</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Ф.М.Достоевский</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11ч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 есть тайна…» Художественный мир Ф. М. Достоевского.</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Петербурге Достоевского. (Анализ первой части романа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rsidP="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«Униженные и всеми отринутые парии общества» в романе «Преступление и наказание». (Анализ второй части романа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6728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Душевные муки Раскольникова при встрече с родственниками. Социальные и философские источники теории Родиона Раскольникова. (Анализ третьей части романа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«Демоны» Раскольникова: герой Достоевского и его «двойники». (Анализ четвёртой части романа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«Ангелы» Родиона Раскольникова: герой Достоевского и Соня Мармеладова. (Анализ пятой части романа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Три встречи – три поединка Раскольникова и Порфирия Петровича. (Анализ шестой части романа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1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«Нет счастья в комфорте, покупается счастье страданием…». Эпилог и его роль в романе Ф. М. 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Роман «Преступление и наказание» в русской критике конца 60-ч </w:t>
            </w:r>
            <w:r>
              <w:rPr>
                <w:rFonts w:ascii="Times New Roman" w:eastAsia="Times New Roman" w:hAnsi="Times New Roman" w:cs="Times New Roman"/>
                <w:color w:val="000000"/>
                <w:sz w:val="24"/>
                <w:szCs w:val="24"/>
                <w:lang w:eastAsia="ru-RU"/>
              </w:rPr>
              <w:lastRenderedPageBreak/>
              <w:t>годов.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68</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Психологизм прозы Достоевского. Художественные открытия Достоевского и мировое значение творчества писателя. Роман «Бесы». Спор с нигилизмом. Романы «Подросток», «Братья Карамазовы» (Обзорная лекция)</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Подготовка к домашнему сочинению по роману Ф.М.Достоевского «Преступление и наказание»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26.02</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Л.Н.Толстой</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16ч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Страницы великой жизни. Л. Н. Толстой – человек, мыслитель, писатель.</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создания романа-эпопеи «Война и мир». Эволюция замысла произведения.</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Роман «Война и мир». Эпизод « В Салоне А. П. </w:t>
            </w:r>
            <w:proofErr w:type="spellStart"/>
            <w:r>
              <w:rPr>
                <w:rFonts w:ascii="Times New Roman" w:eastAsia="Times New Roman" w:hAnsi="Times New Roman" w:cs="Times New Roman"/>
                <w:color w:val="000000"/>
                <w:sz w:val="24"/>
                <w:szCs w:val="24"/>
                <w:lang w:eastAsia="ru-RU"/>
              </w:rPr>
              <w:t>Шерер</w:t>
            </w:r>
            <w:proofErr w:type="spellEnd"/>
            <w:r>
              <w:rPr>
                <w:rFonts w:ascii="Times New Roman" w:eastAsia="Times New Roman" w:hAnsi="Times New Roman" w:cs="Times New Roman"/>
                <w:color w:val="000000"/>
                <w:sz w:val="24"/>
                <w:szCs w:val="24"/>
                <w:lang w:eastAsia="ru-RU"/>
              </w:rPr>
              <w:t>. Петербург. Июль 1805 г</w:t>
            </w:r>
            <w:proofErr w:type="gramStart"/>
            <w:r>
              <w:rPr>
                <w:rFonts w:ascii="Times New Roman" w:eastAsia="Times New Roman" w:hAnsi="Times New Roman" w:cs="Times New Roman"/>
                <w:color w:val="000000"/>
                <w:sz w:val="24"/>
                <w:szCs w:val="24"/>
                <w:lang w:eastAsia="ru-RU"/>
              </w:rPr>
              <w:t>..»</w:t>
            </w:r>
            <w:proofErr w:type="gramEnd"/>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Именины в доме Ростовых. (8-11, 14-17 главы). Лысые Горы.</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Изображение войны 1805-1807 годов. </w:t>
            </w:r>
            <w:proofErr w:type="spellStart"/>
            <w:r>
              <w:rPr>
                <w:rFonts w:ascii="Times New Roman" w:eastAsia="Times New Roman" w:hAnsi="Times New Roman" w:cs="Times New Roman"/>
                <w:color w:val="000000"/>
                <w:sz w:val="24"/>
                <w:szCs w:val="24"/>
                <w:lang w:eastAsia="ru-RU"/>
              </w:rPr>
              <w:t>Шенграбенское</w:t>
            </w:r>
            <w:proofErr w:type="spellEnd"/>
            <w:r>
              <w:rPr>
                <w:rFonts w:ascii="Times New Roman" w:eastAsia="Times New Roman" w:hAnsi="Times New Roman" w:cs="Times New Roman"/>
                <w:color w:val="000000"/>
                <w:sz w:val="24"/>
                <w:szCs w:val="24"/>
                <w:lang w:eastAsia="ru-RU"/>
              </w:rPr>
              <w:t xml:space="preserve"> сражение. (Анализ второй части первого тома романа Л. Н. Толстого «Война и мир»)</w:t>
            </w:r>
            <w:proofErr w:type="gramStart"/>
            <w:r>
              <w:rPr>
                <w:rFonts w:ascii="Times New Roman" w:eastAsia="Times New Roman" w:hAnsi="Times New Roman" w:cs="Times New Roman"/>
                <w:color w:val="000000"/>
                <w:sz w:val="24"/>
                <w:szCs w:val="24"/>
                <w:lang w:eastAsia="ru-RU"/>
              </w:rPr>
              <w:t>.т</w:t>
            </w:r>
            <w:proofErr w:type="gramEnd"/>
            <w:r>
              <w:rPr>
                <w:rFonts w:ascii="Times New Roman" w:eastAsia="Times New Roman" w:hAnsi="Times New Roman" w:cs="Times New Roman"/>
                <w:color w:val="000000"/>
                <w:sz w:val="24"/>
                <w:szCs w:val="24"/>
                <w:lang w:eastAsia="ru-RU"/>
              </w:rPr>
              <w:t>.1, ч.2-3</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Изображение </w:t>
            </w:r>
            <w:proofErr w:type="spellStart"/>
            <w:r>
              <w:rPr>
                <w:rFonts w:ascii="Times New Roman" w:eastAsia="Times New Roman" w:hAnsi="Times New Roman" w:cs="Times New Roman"/>
                <w:color w:val="000000"/>
                <w:sz w:val="24"/>
                <w:szCs w:val="24"/>
                <w:lang w:eastAsia="ru-RU"/>
              </w:rPr>
              <w:t>Аустерлицкого</w:t>
            </w:r>
            <w:proofErr w:type="spellEnd"/>
            <w:r>
              <w:rPr>
                <w:rFonts w:ascii="Times New Roman" w:eastAsia="Times New Roman" w:hAnsi="Times New Roman" w:cs="Times New Roman"/>
                <w:color w:val="000000"/>
                <w:sz w:val="24"/>
                <w:szCs w:val="24"/>
                <w:lang w:eastAsia="ru-RU"/>
              </w:rPr>
              <w:t xml:space="preserve"> сражения. (Анализ третьей части первого тома романа Л. Н. Толстого).</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Быт поместного дворянства и «жизнь сердца» героев романа.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война? Отечественная война 1812 года. Философия войны в романе</w:t>
            </w:r>
            <w:proofErr w:type="gramStart"/>
            <w:r>
              <w:rPr>
                <w:rFonts w:ascii="Times New Roman" w:eastAsia="Times New Roman" w:hAnsi="Times New Roman" w:cs="Times New Roman"/>
                <w:color w:val="000000"/>
                <w:sz w:val="24"/>
                <w:szCs w:val="24"/>
                <w:lang w:eastAsia="ru-RU"/>
              </w:rPr>
              <w:t>.т</w:t>
            </w:r>
            <w:proofErr w:type="gramEnd"/>
            <w:r>
              <w:rPr>
                <w:rFonts w:ascii="Times New Roman" w:eastAsia="Times New Roman" w:hAnsi="Times New Roman" w:cs="Times New Roman"/>
                <w:color w:val="000000"/>
                <w:sz w:val="24"/>
                <w:szCs w:val="24"/>
                <w:lang w:eastAsia="ru-RU"/>
              </w:rPr>
              <w:t>.3</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Мысли Л. Н. Толстого о войне 1812 года. Изображение войны 1812 года.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Бородинское сражение. (Анализ 19-39 глав второй части третьего тома романа Л. Н. Толстого «Война и мир»).</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30.03</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Кутузов и Наполеон в романе «Война и мир».</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Дубина народной войны. (Анализ третьей части четвёртого тома романа Л. Н. Толстого «Война и мир»). Отступление французской армии. (Анализ второй части четвёртого тома)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0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«Мысль народная» в романе «Война и мир».</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Жизненные искания Андрея Болконского и Пьера Безухова.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 Н. Толстой о назначении женщины. Образ Наташи Ростовой.</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85</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Подготовка к домашнему сочинению по роману </w:t>
            </w:r>
            <w:r>
              <w:rPr>
                <w:rFonts w:ascii="Times New Roman" w:eastAsia="Times New Roman" w:hAnsi="Times New Roman" w:cs="Times New Roman"/>
                <w:b/>
                <w:bCs/>
                <w:i/>
                <w:iCs/>
                <w:color w:val="000000"/>
                <w:sz w:val="24"/>
                <w:szCs w:val="24"/>
                <w:lang w:eastAsia="ru-RU"/>
              </w:rPr>
              <w:lastRenderedPageBreak/>
              <w:t>Л.Н.Толстого«Война и мир»</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Н.С.Лесков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Художественный мир произведений Н.С.Лескова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«Очарованный странник». Идейно-художественное своеобразие </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Изображение национального русского характера в повести.</w:t>
            </w:r>
          </w:p>
          <w:p w:rsidR="00EA5CC4" w:rsidRDefault="00EA5CC4">
            <w:pPr>
              <w:spacing w:after="0" w:line="240" w:lineRule="auto"/>
              <w:rPr>
                <w:rFonts w:ascii="Times New Roman" w:eastAsia="Times New Roman" w:hAnsi="Times New Roman" w:cs="Times New Roman"/>
                <w:color w:val="000000"/>
                <w:sz w:val="24"/>
                <w:szCs w:val="24"/>
                <w:lang w:eastAsia="ru-RU"/>
              </w:rPr>
            </w:pP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А.П.Чехов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9ч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Путь художника от Антоши </w:t>
            </w:r>
            <w:proofErr w:type="spellStart"/>
            <w:r>
              <w:rPr>
                <w:rFonts w:ascii="Times New Roman" w:eastAsia="Times New Roman" w:hAnsi="Times New Roman" w:cs="Times New Roman"/>
                <w:color w:val="000000"/>
                <w:sz w:val="24"/>
                <w:szCs w:val="24"/>
                <w:lang w:eastAsia="ru-RU"/>
              </w:rPr>
              <w:t>Чехонте</w:t>
            </w:r>
            <w:proofErr w:type="spellEnd"/>
            <w:r>
              <w:rPr>
                <w:rFonts w:ascii="Times New Roman" w:eastAsia="Times New Roman" w:hAnsi="Times New Roman" w:cs="Times New Roman"/>
                <w:color w:val="000000"/>
                <w:sz w:val="24"/>
                <w:szCs w:val="24"/>
                <w:lang w:eastAsia="ru-RU"/>
              </w:rPr>
              <w:t xml:space="preserve"> до Антона Павловича Чехова. Жизнь и творчество. Рассказы «Студент».</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«Нет, больше так жить невозможно…». (Анализ рассказов А. П. Чехова «Дама с собачкой», «Невеста»).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гибели человеческой души в рассказе А. П. Чехова «</w:t>
            </w:r>
            <w:proofErr w:type="spellStart"/>
            <w:r>
              <w:rPr>
                <w:rFonts w:ascii="Times New Roman" w:eastAsia="Times New Roman" w:hAnsi="Times New Roman" w:cs="Times New Roman"/>
                <w:color w:val="000000"/>
                <w:sz w:val="24"/>
                <w:szCs w:val="24"/>
                <w:lang w:eastAsia="ru-RU"/>
              </w:rPr>
              <w:t>Ионыч</w:t>
            </w:r>
            <w:proofErr w:type="spellEnd"/>
            <w:r>
              <w:rPr>
                <w:rFonts w:ascii="Times New Roman" w:eastAsia="Times New Roman" w:hAnsi="Times New Roman" w:cs="Times New Roman"/>
                <w:color w:val="000000"/>
                <w:sz w:val="24"/>
                <w:szCs w:val="24"/>
                <w:lang w:eastAsia="ru-RU"/>
              </w:rPr>
              <w:t>». Рассказ «Человек в футляре»</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П. Чехов – драматург. Общая характеристика «новой драмы». </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30.04</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Действующие лица пьесы «Вишневый сад» и тема ответственности человека за свою судьбу. Исторические истоки «новой драмы». Особенности поэтики.</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Раневская и Гаев как герои уходящего в прошлое усадебного быта. Разлад между желаниями и реальностью существования – основа конфликта пьесы. </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Образы Лопахина, Пети Трофимова и Ани. «Здравствуй, новая жизнь!» Аня Раневская и Петя Трофимов.</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EA5CC4" w:rsidTr="008A4623">
        <w:trPr>
          <w:trHeight w:val="10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Символический смысл образа вишневого сада. Тема прошлого, настоящего и будущего России в пьесе. Смысл финала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13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Контрольная работа  по пьесе А.П. Чехова «Вишневый сад»</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45"/>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rPr>
                <w:rFonts w:ascii="Times New Roman" w:eastAsia="Times New Roman" w:hAnsi="Times New Roman" w:cs="Times New Roman"/>
                <w:color w:val="000000"/>
                <w:sz w:val="24"/>
                <w:szCs w:val="24"/>
                <w:lang w:eastAsia="ru-RU"/>
              </w:rPr>
            </w:pPr>
          </w:p>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Страницы истории западноевропейского романа XIX века</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3ч</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EA5CC4">
            <w:pPr>
              <w:spacing w:after="0"/>
            </w:pP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Ф.Стендаль, О. де Бальзак (Обзорная лекция)</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hideMark/>
          </w:tcPr>
          <w:p w:rsidR="00EA5CC4" w:rsidRDefault="00EA5CC4">
            <w:pPr>
              <w:spacing w:after="0"/>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Ч.Диккенс,  Г.Ибсен, (Обзорная лекция)</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 де Мопассан, Б.Шоу (Обзорная лекция)</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EA5CC4"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Итоговый урок. Обзор художественной литературы на летние каникулы</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hideMark/>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EA5CC4"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EA5CC4" w:rsidRDefault="00EA5CC4">
            <w:pPr>
              <w:spacing w:after="0" w:line="240" w:lineRule="auto"/>
              <w:jc w:val="center"/>
              <w:rPr>
                <w:rFonts w:ascii="Times New Roman" w:eastAsia="Times New Roman" w:hAnsi="Times New Roman" w:cs="Times New Roman"/>
                <w:color w:val="000000"/>
                <w:sz w:val="24"/>
                <w:szCs w:val="24"/>
                <w:lang w:eastAsia="ru-RU"/>
              </w:rPr>
            </w:pPr>
          </w:p>
        </w:tc>
      </w:tr>
      <w:tr w:rsidR="009C6AA5" w:rsidTr="008A4623">
        <w:trPr>
          <w:trHeight w:val="60"/>
        </w:trPr>
        <w:tc>
          <w:tcPr>
            <w:tcW w:w="1233"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9C6AA5"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7524"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9C6AA5" w:rsidRDefault="009C6AA5" w:rsidP="0045371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Итогов</w:t>
            </w:r>
            <w:bookmarkStart w:id="0" w:name="_GoBack"/>
            <w:bookmarkEnd w:id="0"/>
            <w:r>
              <w:rPr>
                <w:rFonts w:ascii="Times New Roman" w:eastAsia="Times New Roman" w:hAnsi="Times New Roman" w:cs="Times New Roman"/>
                <w:color w:val="000000"/>
                <w:sz w:val="24"/>
                <w:szCs w:val="24"/>
                <w:lang w:eastAsia="ru-RU"/>
              </w:rPr>
              <w:t>ый урок</w:t>
            </w:r>
          </w:p>
        </w:tc>
        <w:tc>
          <w:tcPr>
            <w:tcW w:w="1585" w:type="dxa"/>
            <w:tcBorders>
              <w:top w:val="single" w:sz="6" w:space="0" w:color="00000A"/>
              <w:left w:val="single" w:sz="6" w:space="0" w:color="000001"/>
              <w:bottom w:val="single" w:sz="6" w:space="0" w:color="00000A"/>
              <w:right w:val="single" w:sz="6" w:space="0" w:color="000001"/>
            </w:tcBorders>
            <w:tcMar>
              <w:top w:w="0" w:type="dxa"/>
              <w:left w:w="115" w:type="dxa"/>
              <w:bottom w:w="0" w:type="dxa"/>
              <w:right w:w="115" w:type="dxa"/>
            </w:tcMar>
          </w:tcPr>
          <w:p w:rsidR="009C6AA5"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45" w:type="dxa"/>
            <w:tcBorders>
              <w:top w:val="single" w:sz="6" w:space="0" w:color="00000A"/>
              <w:left w:val="single" w:sz="6" w:space="0" w:color="000001"/>
              <w:bottom w:val="single" w:sz="6" w:space="0" w:color="00000A"/>
              <w:right w:val="single" w:sz="6" w:space="0" w:color="00000A"/>
            </w:tcBorders>
            <w:tcMar>
              <w:top w:w="0" w:type="dxa"/>
              <w:left w:w="115" w:type="dxa"/>
              <w:bottom w:w="0" w:type="dxa"/>
              <w:right w:w="115" w:type="dxa"/>
            </w:tcMar>
          </w:tcPr>
          <w:p w:rsidR="009C6AA5" w:rsidRDefault="009C6AA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24.05</w:t>
            </w:r>
          </w:p>
        </w:tc>
        <w:tc>
          <w:tcPr>
            <w:tcW w:w="1953" w:type="dxa"/>
            <w:tcBorders>
              <w:top w:val="single" w:sz="6" w:space="0" w:color="00000A"/>
              <w:left w:val="single" w:sz="6" w:space="0" w:color="00000A"/>
              <w:bottom w:val="single" w:sz="6" w:space="0" w:color="00000A"/>
              <w:right w:val="single" w:sz="6" w:space="0" w:color="000001"/>
            </w:tcBorders>
            <w:tcMar>
              <w:top w:w="0" w:type="dxa"/>
              <w:left w:w="115" w:type="dxa"/>
              <w:bottom w:w="0" w:type="dxa"/>
              <w:right w:w="115" w:type="dxa"/>
            </w:tcMar>
          </w:tcPr>
          <w:p w:rsidR="009C6AA5" w:rsidRDefault="009C6AA5">
            <w:pPr>
              <w:spacing w:after="0" w:line="240" w:lineRule="auto"/>
              <w:jc w:val="center"/>
              <w:rPr>
                <w:rFonts w:ascii="Times New Roman" w:eastAsia="Times New Roman" w:hAnsi="Times New Roman" w:cs="Times New Roman"/>
                <w:color w:val="000000"/>
                <w:sz w:val="24"/>
                <w:szCs w:val="24"/>
                <w:lang w:eastAsia="ru-RU"/>
              </w:rPr>
            </w:pPr>
          </w:p>
        </w:tc>
      </w:tr>
    </w:tbl>
    <w:p w:rsidR="00CA2F6E" w:rsidRDefault="00CA2F6E"/>
    <w:sectPr w:rsidR="00CA2F6E" w:rsidSect="00062046">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B73C7"/>
    <w:multiLevelType w:val="multilevel"/>
    <w:tmpl w:val="EE582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5FB45C3"/>
    <w:multiLevelType w:val="multilevel"/>
    <w:tmpl w:val="27DC66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62F2AEF"/>
    <w:multiLevelType w:val="multilevel"/>
    <w:tmpl w:val="A0B01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A0B5DE5"/>
    <w:multiLevelType w:val="multilevel"/>
    <w:tmpl w:val="DB54D4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05E69AB"/>
    <w:multiLevelType w:val="multilevel"/>
    <w:tmpl w:val="4AA27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EC83590"/>
    <w:multiLevelType w:val="multilevel"/>
    <w:tmpl w:val="329632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1BF6ED4"/>
    <w:multiLevelType w:val="multilevel"/>
    <w:tmpl w:val="2FF2B9F4"/>
    <w:lvl w:ilvl="0">
      <w:start w:val="3"/>
      <w:numFmt w:val="decimal"/>
      <w:lvlText w:val="%1"/>
      <w:lvlJc w:val="left"/>
      <w:pPr>
        <w:ind w:left="360" w:hanging="360"/>
      </w:pPr>
      <w:rPr>
        <w:b/>
      </w:rPr>
    </w:lvl>
    <w:lvl w:ilvl="1">
      <w:start w:val="2"/>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5CC4"/>
    <w:rsid w:val="00062046"/>
    <w:rsid w:val="001357CC"/>
    <w:rsid w:val="00152DCA"/>
    <w:rsid w:val="00453714"/>
    <w:rsid w:val="00672845"/>
    <w:rsid w:val="008A4623"/>
    <w:rsid w:val="009C6AA5"/>
    <w:rsid w:val="00A258AA"/>
    <w:rsid w:val="00CA2F6E"/>
    <w:rsid w:val="00EA5C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5CC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A5CC4"/>
    <w:rPr>
      <w:rFonts w:ascii="Segoe UI" w:hAnsi="Segoe UI" w:cs="Segoe UI"/>
      <w:sz w:val="18"/>
      <w:szCs w:val="18"/>
    </w:rPr>
  </w:style>
  <w:style w:type="paragraph" w:styleId="a5">
    <w:name w:val="List Paragraph"/>
    <w:basedOn w:val="a"/>
    <w:uiPriority w:val="34"/>
    <w:qFormat/>
    <w:rsid w:val="00EA5CC4"/>
    <w:pPr>
      <w:ind w:left="720"/>
      <w:contextualSpacing/>
    </w:pPr>
  </w:style>
  <w:style w:type="table" w:styleId="a6">
    <w:name w:val="Table Grid"/>
    <w:basedOn w:val="a1"/>
    <w:uiPriority w:val="59"/>
    <w:rsid w:val="00EA5C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5CC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A5CC4"/>
    <w:rPr>
      <w:rFonts w:ascii="Segoe UI" w:hAnsi="Segoe UI" w:cs="Segoe UI"/>
      <w:sz w:val="18"/>
      <w:szCs w:val="18"/>
    </w:rPr>
  </w:style>
  <w:style w:type="paragraph" w:styleId="a5">
    <w:name w:val="List Paragraph"/>
    <w:basedOn w:val="a"/>
    <w:uiPriority w:val="34"/>
    <w:qFormat/>
    <w:rsid w:val="00EA5CC4"/>
    <w:pPr>
      <w:ind w:left="720"/>
      <w:contextualSpacing/>
    </w:pPr>
  </w:style>
  <w:style w:type="table" w:styleId="a6">
    <w:name w:val="Table Grid"/>
    <w:basedOn w:val="a1"/>
    <w:uiPriority w:val="59"/>
    <w:rsid w:val="00EA5C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470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21131-8EEE-4D6E-BC45-DB5BD273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5233</Words>
  <Characters>29829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2020-09-03T00:38:00Z</dcterms:created>
  <dcterms:modified xsi:type="dcterms:W3CDTF">2020-10-16T05:25:00Z</dcterms:modified>
</cp:coreProperties>
</file>