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3FD" w:rsidRDefault="004663FD" w:rsidP="001464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663FD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.75pt;height:688.5pt" o:ole="">
            <v:imagedata r:id="rId6" o:title=""/>
          </v:shape>
          <o:OLEObject Type="Embed" ProgID="AcroExch.Document.DC" ShapeID="_x0000_i1025" DrawAspect="Content" ObjectID="_1647436145" r:id="rId7"/>
        </w:object>
      </w:r>
    </w:p>
    <w:p w:rsidR="00146429" w:rsidRPr="00C82012" w:rsidRDefault="00146429" w:rsidP="00146429">
      <w:pPr>
        <w:jc w:val="center"/>
        <w:rPr>
          <w:rFonts w:ascii="Times New Roman" w:hAnsi="Times New Roman"/>
          <w:b/>
          <w:u w:val="single"/>
        </w:rPr>
      </w:pPr>
      <w:r w:rsidRPr="00C82012">
        <w:rPr>
          <w:rFonts w:ascii="Times New Roman" w:hAnsi="Times New Roman"/>
          <w:b/>
          <w:u w:val="single"/>
        </w:rPr>
        <w:lastRenderedPageBreak/>
        <w:t>Пояснительная записка</w:t>
      </w:r>
    </w:p>
    <w:p w:rsidR="00146429" w:rsidRPr="00C82012" w:rsidRDefault="00146429" w:rsidP="00146429">
      <w:pPr>
        <w:pStyle w:val="a6"/>
        <w:spacing w:line="276" w:lineRule="auto"/>
        <w:rPr>
          <w:rFonts w:ascii="Times New Roman" w:hAnsi="Times New Roman" w:cs="Times New Roman"/>
        </w:rPr>
      </w:pPr>
      <w:proofErr w:type="gramStart"/>
      <w:r w:rsidRPr="00C82012">
        <w:rPr>
          <w:rFonts w:ascii="Times New Roman" w:hAnsi="Times New Roman" w:cs="Times New Roman"/>
        </w:rPr>
        <w:t>Рабочая программа учебного курса окружающий мир для 2 класса составлена на основе  Примерной образовательной программы</w:t>
      </w:r>
      <w:r w:rsidRPr="00C82012">
        <w:rPr>
          <w:rFonts w:ascii="Times New Roman" w:hAnsi="Times New Roman" w:cs="Times New Roman"/>
          <w:color w:val="000000"/>
        </w:rPr>
        <w:t xml:space="preserve"> начального общего</w:t>
      </w:r>
      <w:r w:rsidRPr="00C82012">
        <w:rPr>
          <w:rFonts w:ascii="Times New Roman" w:hAnsi="Times New Roman" w:cs="Times New Roman"/>
        </w:rPr>
        <w:t xml:space="preserve"> образования по окружающему миру и авторской программы учебного курса окружающий мир для обучающихся 2 класса общеобразовательных школ  автора Н.Ф. Виноградова Окружающий мир.  2 класс: учебник для учащихся общеобразовательных учреждений: в 2 ч. М.: </w:t>
      </w:r>
      <w:proofErr w:type="spellStart"/>
      <w:r w:rsidRPr="00C82012">
        <w:rPr>
          <w:rFonts w:ascii="Times New Roman" w:hAnsi="Times New Roman" w:cs="Times New Roman"/>
        </w:rPr>
        <w:t>Вентана-Граф</w:t>
      </w:r>
      <w:proofErr w:type="spellEnd"/>
      <w:r w:rsidRPr="00C82012">
        <w:rPr>
          <w:rFonts w:ascii="Times New Roman" w:hAnsi="Times New Roman" w:cs="Times New Roman"/>
        </w:rPr>
        <w:t>, 2012.</w:t>
      </w:r>
      <w:proofErr w:type="gramEnd"/>
      <w:r w:rsidRPr="00C82012">
        <w:rPr>
          <w:rFonts w:ascii="Times New Roman" w:hAnsi="Times New Roman" w:cs="Times New Roman"/>
        </w:rPr>
        <w:t xml:space="preserve"> 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(2009 г), с Концепцией духовно-нравственного развития и воспитания личности гражданина России, планируемыми результатами начального общего образования.</w:t>
      </w:r>
    </w:p>
    <w:p w:rsidR="00146429" w:rsidRPr="00C82012" w:rsidRDefault="00146429" w:rsidP="00146429">
      <w:pPr>
        <w:pStyle w:val="ParagraphStyle"/>
        <w:shd w:val="clear" w:color="auto" w:fill="FFFFFF"/>
        <w:spacing w:line="261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</w:p>
    <w:p w:rsidR="00146429" w:rsidRPr="00C82012" w:rsidRDefault="00146429" w:rsidP="00146429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82012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</w:rPr>
        <w:t xml:space="preserve">     Изучение </w:t>
      </w:r>
      <w:r w:rsidRPr="00C82012">
        <w:rPr>
          <w:rFonts w:ascii="Times New Roman" w:hAnsi="Times New Roman" w:cs="Times New Roman"/>
          <w:iCs/>
        </w:rPr>
        <w:t xml:space="preserve">Окружающего мира </w:t>
      </w:r>
      <w:r w:rsidRPr="00C82012">
        <w:rPr>
          <w:rFonts w:ascii="Times New Roman" w:hAnsi="Times New Roman" w:cs="Times New Roman"/>
        </w:rPr>
        <w:t xml:space="preserve">позволяет достичь </w:t>
      </w:r>
      <w:r w:rsidRPr="00C82012">
        <w:rPr>
          <w:rFonts w:ascii="Times New Roman" w:hAnsi="Times New Roman" w:cs="Times New Roman"/>
          <w:b/>
          <w:bCs/>
          <w:iCs/>
        </w:rPr>
        <w:t>личностных</w:t>
      </w:r>
      <w:r w:rsidRPr="00C82012">
        <w:rPr>
          <w:rFonts w:ascii="Times New Roman" w:hAnsi="Times New Roman" w:cs="Times New Roman"/>
        </w:rPr>
        <w:t xml:space="preserve">, </w:t>
      </w:r>
      <w:r w:rsidRPr="00C82012">
        <w:rPr>
          <w:rFonts w:ascii="Times New Roman" w:hAnsi="Times New Roman" w:cs="Times New Roman"/>
          <w:b/>
          <w:bCs/>
          <w:iCs/>
        </w:rPr>
        <w:t xml:space="preserve">предметных </w:t>
      </w:r>
      <w:r w:rsidRPr="00C82012">
        <w:rPr>
          <w:rFonts w:ascii="Times New Roman" w:hAnsi="Times New Roman" w:cs="Times New Roman"/>
        </w:rPr>
        <w:t xml:space="preserve">и </w:t>
      </w:r>
      <w:proofErr w:type="spellStart"/>
      <w:r w:rsidRPr="00C82012">
        <w:rPr>
          <w:rFonts w:ascii="Times New Roman" w:hAnsi="Times New Roman" w:cs="Times New Roman"/>
          <w:b/>
          <w:bCs/>
          <w:iCs/>
        </w:rPr>
        <w:t>метапредметных</w:t>
      </w:r>
      <w:proofErr w:type="spellEnd"/>
      <w:r w:rsidRPr="00C82012">
        <w:rPr>
          <w:rFonts w:ascii="Times New Roman" w:hAnsi="Times New Roman" w:cs="Times New Roman"/>
          <w:b/>
          <w:bCs/>
          <w:iCs/>
        </w:rPr>
        <w:t xml:space="preserve">  результатов </w:t>
      </w:r>
      <w:r w:rsidRPr="00C82012">
        <w:rPr>
          <w:rFonts w:ascii="Times New Roman" w:hAnsi="Times New Roman" w:cs="Times New Roman"/>
        </w:rPr>
        <w:t xml:space="preserve">обучения, т. е. реализовать социальные и образовательные цели </w:t>
      </w:r>
      <w:proofErr w:type="spellStart"/>
      <w:proofErr w:type="gramStart"/>
      <w:r w:rsidRPr="00C82012">
        <w:rPr>
          <w:rFonts w:ascii="Times New Roman" w:hAnsi="Times New Roman" w:cs="Times New Roman"/>
        </w:rPr>
        <w:t>естественно-научного</w:t>
      </w:r>
      <w:proofErr w:type="spellEnd"/>
      <w:proofErr w:type="gramEnd"/>
      <w:r w:rsidRPr="00C82012">
        <w:rPr>
          <w:rFonts w:ascii="Times New Roman" w:hAnsi="Times New Roman" w:cs="Times New Roman"/>
        </w:rPr>
        <w:t xml:space="preserve"> и обществоведческого образования младших школьников. 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  <w:b/>
          <w:bCs/>
          <w:iCs/>
        </w:rPr>
        <w:t xml:space="preserve">     Личностные результаты </w:t>
      </w:r>
      <w:r w:rsidRPr="00C82012">
        <w:rPr>
          <w:rFonts w:ascii="Times New Roman" w:hAnsi="Times New Roman" w:cs="Times New Roman"/>
        </w:rPr>
        <w:t>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готовность и способность к саморазвитию и самообучению;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достаточно высокий уровень учебной мотивации, самоконтроля и самооценки;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</w:rPr>
        <w:t xml:space="preserve">     Другая группа целей передает социальную позицию школьника, </w:t>
      </w:r>
      <w:proofErr w:type="spellStart"/>
      <w:r w:rsidRPr="00C82012">
        <w:rPr>
          <w:rFonts w:ascii="Times New Roman" w:hAnsi="Times New Roman" w:cs="Times New Roman"/>
        </w:rPr>
        <w:t>сформированность</w:t>
      </w:r>
      <w:proofErr w:type="spellEnd"/>
      <w:r w:rsidRPr="00C82012">
        <w:rPr>
          <w:rFonts w:ascii="Times New Roman" w:hAnsi="Times New Roman" w:cs="Times New Roman"/>
        </w:rPr>
        <w:t xml:space="preserve"> его ценностного взгляда на окружающий мир. Это: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C82012">
        <w:rPr>
          <w:rFonts w:ascii="Times New Roman" w:hAnsi="Times New Roman" w:cs="Times New Roman"/>
          <w:iCs/>
        </w:rPr>
        <w:t>со</w:t>
      </w:r>
      <w:proofErr w:type="gramEnd"/>
      <w:r w:rsidRPr="00C82012">
        <w:rPr>
          <w:rFonts w:ascii="Times New Roman" w:hAnsi="Times New Roman" w:cs="Times New Roman"/>
          <w:iCs/>
        </w:rPr>
        <w:t xml:space="preserve"> взрослыми и сверстниками;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  <w:b/>
          <w:bCs/>
          <w:iCs/>
        </w:rPr>
        <w:t xml:space="preserve">     Предметные результаты </w:t>
      </w:r>
      <w:r w:rsidRPr="00C82012">
        <w:rPr>
          <w:rFonts w:ascii="Times New Roman" w:hAnsi="Times New Roman" w:cs="Times New Roman"/>
        </w:rPr>
        <w:t>обучения нацелены на решение, прежде всего, образовательных задач: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осознание целостности окружающего мира, расширение знаний о разных его сторонах и объектах;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обнаружение и установление элементарных связей и зависимостей в природе и обществе;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использование полученных знаний в продуктивной и преобразующей деятельности;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</w:rPr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proofErr w:type="spellStart"/>
      <w:r w:rsidRPr="00C82012">
        <w:rPr>
          <w:rFonts w:ascii="Times New Roman" w:hAnsi="Times New Roman" w:cs="Times New Roman"/>
          <w:b/>
          <w:bCs/>
          <w:iCs/>
        </w:rPr>
        <w:t>метапредметных</w:t>
      </w:r>
      <w:proofErr w:type="spellEnd"/>
      <w:r w:rsidRPr="00C82012">
        <w:rPr>
          <w:rFonts w:ascii="Times New Roman" w:hAnsi="Times New Roman" w:cs="Times New Roman"/>
          <w:b/>
          <w:bCs/>
          <w:iCs/>
        </w:rPr>
        <w:t xml:space="preserve"> результатов </w:t>
      </w:r>
      <w:proofErr w:type="spellStart"/>
      <w:proofErr w:type="gramStart"/>
      <w:r w:rsidRPr="00C82012">
        <w:rPr>
          <w:rFonts w:ascii="Times New Roman" w:hAnsi="Times New Roman" w:cs="Times New Roman"/>
        </w:rPr>
        <w:t>естественно-научного</w:t>
      </w:r>
      <w:proofErr w:type="spellEnd"/>
      <w:proofErr w:type="gramEnd"/>
      <w:r w:rsidRPr="00C82012">
        <w:rPr>
          <w:rFonts w:ascii="Times New Roman" w:hAnsi="Times New Roman" w:cs="Times New Roman"/>
        </w:rPr>
        <w:t xml:space="preserve"> и обществоведческого образования. Достижения в области </w:t>
      </w:r>
      <w:proofErr w:type="spellStart"/>
      <w:r w:rsidRPr="00C82012">
        <w:rPr>
          <w:rFonts w:ascii="Times New Roman" w:hAnsi="Times New Roman" w:cs="Times New Roman"/>
        </w:rPr>
        <w:t>метапредметных</w:t>
      </w:r>
      <w:proofErr w:type="spellEnd"/>
      <w:r w:rsidRPr="00C82012">
        <w:rPr>
          <w:rFonts w:ascii="Times New Roman" w:hAnsi="Times New Roman" w:cs="Times New Roman"/>
        </w:rPr>
        <w:t xml:space="preserve"> результатов позволяет рассматривать учебную деятельность как ведущую деятельность младшего 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C82012">
        <w:rPr>
          <w:rFonts w:ascii="Times New Roman" w:hAnsi="Times New Roman" w:cs="Times New Roman"/>
        </w:rPr>
        <w:t>школьника и обеспечить формирование новообразований в его психической и личностной сфере. С этой целью в программе выделен специальный раздел «</w:t>
      </w:r>
      <w:r w:rsidRPr="00C82012">
        <w:rPr>
          <w:rFonts w:ascii="Times New Roman" w:hAnsi="Times New Roman" w:cs="Times New Roman"/>
          <w:iCs/>
        </w:rPr>
        <w:t>Универсальные учебные</w:t>
      </w:r>
      <w:r w:rsidRPr="00C82012">
        <w:rPr>
          <w:rFonts w:ascii="Times New Roman" w:hAnsi="Times New Roman" w:cs="Times New Roman"/>
        </w:rPr>
        <w:t xml:space="preserve"> </w:t>
      </w:r>
      <w:r w:rsidRPr="00C82012">
        <w:rPr>
          <w:rFonts w:ascii="Times New Roman" w:hAnsi="Times New Roman" w:cs="Times New Roman"/>
          <w:iCs/>
        </w:rPr>
        <w:t xml:space="preserve">действия», </w:t>
      </w:r>
      <w:r w:rsidRPr="00C82012">
        <w:rPr>
          <w:rFonts w:ascii="Times New Roman" w:hAnsi="Times New Roman" w:cs="Times New Roman"/>
        </w:rPr>
        <w:t xml:space="preserve">содержание которого определяет круг </w:t>
      </w:r>
      <w:proofErr w:type="spellStart"/>
      <w:r w:rsidRPr="00C82012">
        <w:rPr>
          <w:rFonts w:ascii="Times New Roman" w:hAnsi="Times New Roman" w:cs="Times New Roman"/>
        </w:rPr>
        <w:t>общеучебных</w:t>
      </w:r>
      <w:proofErr w:type="spellEnd"/>
      <w:r w:rsidRPr="00C82012">
        <w:rPr>
          <w:rFonts w:ascii="Times New Roman" w:hAnsi="Times New Roman" w:cs="Times New Roman"/>
        </w:rPr>
        <w:t xml:space="preserve"> и универсальных умений, успешно формирующихся средствами данного предмета. Среди </w:t>
      </w:r>
      <w:proofErr w:type="spellStart"/>
      <w:r w:rsidRPr="00C82012">
        <w:rPr>
          <w:rFonts w:ascii="Times New Roman" w:hAnsi="Times New Roman" w:cs="Times New Roman"/>
        </w:rPr>
        <w:t>метапредметных</w:t>
      </w:r>
      <w:proofErr w:type="spellEnd"/>
      <w:r w:rsidRPr="00C82012">
        <w:rPr>
          <w:rFonts w:ascii="Times New Roman" w:hAnsi="Times New Roman" w:cs="Times New Roman"/>
        </w:rPr>
        <w:t xml:space="preserve"> результатов особое место занимают познавательные, регулятивные и коммуникативные действия: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lastRenderedPageBreak/>
        <w:t xml:space="preserve">- </w:t>
      </w:r>
      <w:r w:rsidRPr="00C82012">
        <w:rPr>
          <w:rFonts w:ascii="Times New Roman" w:hAnsi="Times New Roman" w:cs="Times New Roman"/>
          <w:iCs/>
          <w:u w:val="single"/>
        </w:rPr>
        <w:t>познавательные</w:t>
      </w:r>
      <w:r w:rsidRPr="00C82012">
        <w:rPr>
          <w:rFonts w:ascii="Times New Roman" w:hAnsi="Times New Roman" w:cs="Times New Roman"/>
          <w:iCs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 xml:space="preserve">- </w:t>
      </w:r>
      <w:r w:rsidRPr="00C82012">
        <w:rPr>
          <w:rFonts w:ascii="Times New Roman" w:hAnsi="Times New Roman" w:cs="Times New Roman"/>
          <w:iCs/>
          <w:u w:val="single"/>
        </w:rPr>
        <w:t>регулятивные</w:t>
      </w:r>
      <w:r w:rsidRPr="00C82012">
        <w:rPr>
          <w:rFonts w:ascii="Times New Roman" w:hAnsi="Times New Roman" w:cs="Times New Roman"/>
          <w:iCs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  <w:iCs/>
        </w:rPr>
        <w:t xml:space="preserve">- </w:t>
      </w:r>
      <w:r w:rsidRPr="00C82012">
        <w:rPr>
          <w:rFonts w:ascii="Times New Roman" w:hAnsi="Times New Roman" w:cs="Times New Roman"/>
          <w:iCs/>
          <w:u w:val="single"/>
        </w:rPr>
        <w:t>коммуникативные</w:t>
      </w:r>
      <w:r w:rsidRPr="00C82012">
        <w:rPr>
          <w:rFonts w:ascii="Times New Roman" w:hAnsi="Times New Roman" w:cs="Times New Roman"/>
          <w:iCs/>
        </w:rPr>
        <w:t xml:space="preserve"> как способности в связной логически целесообразной форме речи передать результаты изучения объектов окружающего мира; владение рассуждением, описанием повествованием.</w:t>
      </w:r>
    </w:p>
    <w:p w:rsidR="00146429" w:rsidRPr="00C82012" w:rsidRDefault="00146429" w:rsidP="00146429">
      <w:pPr>
        <w:suppressAutoHyphens/>
        <w:spacing w:after="0" w:line="240" w:lineRule="auto"/>
        <w:rPr>
          <w:rFonts w:ascii="Times New Roman" w:hAnsi="Times New Roman" w:cs="Times New Roman"/>
          <w:iCs/>
        </w:rPr>
      </w:pPr>
      <w:r w:rsidRPr="00C82012">
        <w:rPr>
          <w:rFonts w:ascii="Times New Roman" w:hAnsi="Times New Roman" w:cs="Times New Roman"/>
        </w:rPr>
        <w:t xml:space="preserve">     Особое место среди </w:t>
      </w:r>
      <w:proofErr w:type="spellStart"/>
      <w:r w:rsidRPr="00C82012">
        <w:rPr>
          <w:rFonts w:ascii="Times New Roman" w:hAnsi="Times New Roman" w:cs="Times New Roman"/>
        </w:rPr>
        <w:t>метапредметных</w:t>
      </w:r>
      <w:proofErr w:type="spellEnd"/>
      <w:r w:rsidRPr="00C82012">
        <w:rPr>
          <w:rFonts w:ascii="Times New Roman" w:hAnsi="Times New Roman" w:cs="Times New Roman"/>
        </w:rPr>
        <w:t xml:space="preserve"> универсальных действий занимают способы </w:t>
      </w:r>
      <w:r w:rsidRPr="00C82012">
        <w:rPr>
          <w:rFonts w:ascii="Times New Roman" w:hAnsi="Times New Roman" w:cs="Times New Roman"/>
          <w:iCs/>
        </w:rPr>
        <w:t>получения, анализа и обработки информации (обобщение,</w:t>
      </w:r>
      <w:r w:rsidRPr="00C82012">
        <w:rPr>
          <w:rFonts w:ascii="Times New Roman" w:hAnsi="Times New Roman" w:cs="Times New Roman"/>
        </w:rPr>
        <w:t xml:space="preserve"> </w:t>
      </w:r>
      <w:r w:rsidRPr="00C82012">
        <w:rPr>
          <w:rFonts w:ascii="Times New Roman" w:hAnsi="Times New Roman" w:cs="Times New Roman"/>
          <w:iCs/>
        </w:rPr>
        <w:t xml:space="preserve">классификация, </w:t>
      </w:r>
      <w:proofErr w:type="spellStart"/>
      <w:r w:rsidRPr="00C82012">
        <w:rPr>
          <w:rFonts w:ascii="Times New Roman" w:hAnsi="Times New Roman" w:cs="Times New Roman"/>
          <w:iCs/>
        </w:rPr>
        <w:t>сериация</w:t>
      </w:r>
      <w:proofErr w:type="spellEnd"/>
      <w:r w:rsidRPr="00C82012">
        <w:rPr>
          <w:rFonts w:ascii="Times New Roman" w:hAnsi="Times New Roman" w:cs="Times New Roman"/>
          <w:iCs/>
        </w:rPr>
        <w:t xml:space="preserve">, чтение и др.), </w:t>
      </w:r>
      <w:r w:rsidRPr="00C82012">
        <w:rPr>
          <w:rFonts w:ascii="Times New Roman" w:hAnsi="Times New Roman" w:cs="Times New Roman"/>
        </w:rPr>
        <w:t xml:space="preserve">методы </w:t>
      </w:r>
      <w:r w:rsidRPr="00C82012">
        <w:rPr>
          <w:rFonts w:ascii="Times New Roman" w:hAnsi="Times New Roman" w:cs="Times New Roman"/>
          <w:iCs/>
        </w:rPr>
        <w:t>представления полученной</w:t>
      </w:r>
      <w:r w:rsidRPr="00C82012">
        <w:rPr>
          <w:rFonts w:ascii="Times New Roman" w:hAnsi="Times New Roman" w:cs="Times New Roman"/>
        </w:rPr>
        <w:t xml:space="preserve"> </w:t>
      </w:r>
      <w:r w:rsidRPr="00C82012">
        <w:rPr>
          <w:rFonts w:ascii="Times New Roman" w:hAnsi="Times New Roman" w:cs="Times New Roman"/>
          <w:iCs/>
        </w:rPr>
        <w:t>информации (моделирование, конструирование, рассуждение, описание и</w:t>
      </w:r>
      <w:r w:rsidRPr="00C82012">
        <w:rPr>
          <w:rFonts w:ascii="Times New Roman" w:hAnsi="Times New Roman" w:cs="Times New Roman"/>
        </w:rPr>
        <w:t xml:space="preserve"> </w:t>
      </w:r>
      <w:r w:rsidRPr="00C82012">
        <w:rPr>
          <w:rFonts w:ascii="Times New Roman" w:hAnsi="Times New Roman" w:cs="Times New Roman"/>
          <w:iCs/>
        </w:rPr>
        <w:t>др.).</w:t>
      </w:r>
    </w:p>
    <w:p w:rsidR="00146429" w:rsidRPr="00C82012" w:rsidRDefault="00146429" w:rsidP="00146429">
      <w:pPr>
        <w:spacing w:after="0" w:line="240" w:lineRule="auto"/>
        <w:rPr>
          <w:rFonts w:ascii="Times New Roman" w:hAnsi="Times New Roman"/>
        </w:rPr>
      </w:pPr>
      <w:r w:rsidRPr="00C82012">
        <w:rPr>
          <w:rFonts w:ascii="Arial" w:eastAsia="Times New Roman" w:hAnsi="Arial" w:cs="Arial"/>
          <w:b/>
          <w:bCs/>
          <w:color w:val="000000"/>
          <w:lang w:eastAsia="ar-SA"/>
        </w:rPr>
        <w:br/>
      </w:r>
    </w:p>
    <w:p w:rsidR="00146429" w:rsidRPr="00C82012" w:rsidRDefault="00146429" w:rsidP="0014642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C82012">
        <w:rPr>
          <w:rFonts w:ascii="Times New Roman" w:hAnsi="Times New Roman"/>
          <w:b/>
          <w:u w:val="single"/>
        </w:rPr>
        <w:t>Содержание учебного предмета (курса)</w:t>
      </w:r>
    </w:p>
    <w:p w:rsidR="00146429" w:rsidRPr="00C82012" w:rsidRDefault="00146429" w:rsidP="00146429">
      <w:pPr>
        <w:autoSpaceDE w:val="0"/>
        <w:autoSpaceDN w:val="0"/>
        <w:adjustRightInd w:val="0"/>
        <w:jc w:val="center"/>
        <w:outlineLvl w:val="0"/>
        <w:rPr>
          <w:b/>
          <w:u w:val="single"/>
        </w:rPr>
      </w:pPr>
    </w:p>
    <w:tbl>
      <w:tblPr>
        <w:tblW w:w="112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640"/>
        <w:gridCol w:w="878"/>
        <w:gridCol w:w="3515"/>
        <w:gridCol w:w="2051"/>
        <w:gridCol w:w="2600"/>
      </w:tblGrid>
      <w:tr w:rsidR="00146429" w:rsidRPr="00C82012" w:rsidTr="00146429">
        <w:trPr>
          <w:trHeight w:val="1028"/>
        </w:trPr>
        <w:tc>
          <w:tcPr>
            <w:tcW w:w="558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>№</w:t>
            </w:r>
          </w:p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C82012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C82012">
              <w:rPr>
                <w:rFonts w:ascii="Times New Roman" w:hAnsi="Times New Roman"/>
                <w:b/>
              </w:rPr>
              <w:t>/</w:t>
            </w:r>
            <w:proofErr w:type="spellStart"/>
            <w:r w:rsidRPr="00C82012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640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 xml:space="preserve">Наименование разделов и тем </w:t>
            </w:r>
          </w:p>
        </w:tc>
        <w:tc>
          <w:tcPr>
            <w:tcW w:w="878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3515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 xml:space="preserve">Основное содержание по темам </w:t>
            </w:r>
          </w:p>
        </w:tc>
        <w:tc>
          <w:tcPr>
            <w:tcW w:w="2051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>Формы организации учебной деятельности</w:t>
            </w:r>
          </w:p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00" w:type="dxa"/>
          </w:tcPr>
          <w:p w:rsidR="00146429" w:rsidRPr="00C82012" w:rsidRDefault="00146429" w:rsidP="006E37F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2012">
              <w:rPr>
                <w:rFonts w:ascii="Times New Roman" w:hAnsi="Times New Roman"/>
                <w:b/>
              </w:rPr>
              <w:t>Характеристика  основных  видов  деятельности  учащихся</w:t>
            </w:r>
          </w:p>
        </w:tc>
      </w:tr>
      <w:tr w:rsidR="00120B1A" w:rsidRPr="00C82012" w:rsidTr="00146429">
        <w:trPr>
          <w:trHeight w:val="666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1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Введение. Что окружает человека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Что такое окружающий мир. Время: настоящее, прошлое, будущее. Классификация объектов окружающего мира: объекты живой/неживой природы; изделия, сделанные руками человека. Различение: прошлое — настоящее — будущее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120B1A" w:rsidP="00837036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Классификация объектов окружающего мира: объекты живой/неживой природы; изделия, сделанные руками человека. </w:t>
            </w: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2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Кто ты такой</w:t>
            </w:r>
          </w:p>
        </w:tc>
        <w:tc>
          <w:tcPr>
            <w:tcW w:w="878" w:type="dxa"/>
          </w:tcPr>
          <w:p w:rsidR="00120B1A" w:rsidRPr="00C82012" w:rsidRDefault="00120B1A" w:rsidP="00146429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12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suppressAutoHyphens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Сходство и различия разных людей. Наследственность (без предъявления термина).</w:t>
            </w:r>
          </w:p>
          <w:p w:rsidR="00120B1A" w:rsidRPr="00C82012" w:rsidRDefault="00120B1A" w:rsidP="006E37FD">
            <w:pPr>
              <w:suppressAutoHyphens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Органы чувств. Здоровье человека: как его сохранить. Режим дня. Правильное питание. Физическая культура. Закаливание. Сравнение портретов разных людей. Коммуникативная деятельность (описательный рассказ на тему «Какой я»). Дидактические игры: удержание цели, соблюдение правил.</w:t>
            </w:r>
          </w:p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Наблюдения: деятельность разных органов чувств. Моделирование ситуаций: здоровье и осторожность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120B1A" w:rsidP="00120B1A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Дает первые сведения о человеке как  биологическом и социальном существе. Дополняется характеристика понятием «здоровье». Большое внимание уделяется  основам безопасности жизнедеятельности: здоровье и осторожность, правила поведения при опасных жизненных ситуациях.</w:t>
            </w:r>
          </w:p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Кто живёт рядом с тобой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suppressAutoHyphens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Семья: семейное древо, взаимоотношения членов семьи, труд и отдых в семье. Правила поведения. Коммуникативная деятельность (описательный рассказ на тему «Моя</w:t>
            </w:r>
            <w:r w:rsidRPr="00C82012">
              <w:rPr>
                <w:rFonts w:ascii="Times New Roman" w:hAnsi="Times New Roman" w:cs="Times New Roman"/>
                <w:lang w:val="en-US"/>
              </w:rPr>
              <w:t> </w:t>
            </w:r>
            <w:r w:rsidRPr="00C82012">
              <w:rPr>
                <w:rFonts w:ascii="Times New Roman" w:hAnsi="Times New Roman" w:cs="Times New Roman"/>
              </w:rPr>
              <w:t xml:space="preserve">семья»). Моделирование ситуаций на правила поведения </w:t>
            </w:r>
            <w:proofErr w:type="gramStart"/>
            <w:r w:rsidRPr="00C82012">
              <w:rPr>
                <w:rFonts w:ascii="Times New Roman" w:hAnsi="Times New Roman" w:cs="Times New Roman"/>
              </w:rPr>
              <w:t>со</w:t>
            </w:r>
            <w:proofErr w:type="gramEnd"/>
            <w:r w:rsidRPr="00C82012">
              <w:rPr>
                <w:rFonts w:ascii="Times New Roman" w:hAnsi="Times New Roman" w:cs="Times New Roman"/>
                <w:lang w:val="en-US"/>
              </w:rPr>
              <w:t> </w:t>
            </w:r>
            <w:r w:rsidRPr="00C82012">
              <w:rPr>
                <w:rFonts w:ascii="Times New Roman" w:hAnsi="Times New Roman" w:cs="Times New Roman"/>
              </w:rPr>
              <w:t xml:space="preserve">взрослыми, сверстниками. Классификация качеств по признаку </w:t>
            </w:r>
            <w:proofErr w:type="gramStart"/>
            <w:r w:rsidRPr="00C82012">
              <w:rPr>
                <w:rFonts w:ascii="Times New Roman" w:hAnsi="Times New Roman" w:cs="Times New Roman"/>
              </w:rPr>
              <w:t>положительное</w:t>
            </w:r>
            <w:proofErr w:type="gramEnd"/>
            <w:r w:rsidRPr="00C82012">
              <w:rPr>
                <w:rFonts w:ascii="Times New Roman" w:hAnsi="Times New Roman" w:cs="Times New Roman"/>
              </w:rPr>
              <w:t xml:space="preserve"> — отрицательное (добрый — жадный, справедливый</w:t>
            </w:r>
            <w:r w:rsidRPr="00C82012">
              <w:rPr>
                <w:rFonts w:ascii="Times New Roman" w:hAnsi="Times New Roman" w:cs="Times New Roman"/>
                <w:lang w:val="en-US"/>
              </w:rPr>
              <w:t> </w:t>
            </w:r>
            <w:r w:rsidRPr="00C82012">
              <w:rPr>
                <w:rFonts w:ascii="Times New Roman" w:hAnsi="Times New Roman" w:cs="Times New Roman"/>
              </w:rPr>
              <w:t>— несправедливый и др.). Сравнение поведения героев художественных произведений, реальных лиц в разных этических ситуациях.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120B1A" w:rsidP="00120B1A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Углубляет представления второклассников о семье, характере отношений между ее членами, о том, как семья трудится и отдыхает. На основе знаний, представленных в рамках этой темы, у детей начинает формироваться понятие «правила поведения», которым до сих пор обучающиеся пользовались </w:t>
            </w:r>
            <w:proofErr w:type="spellStart"/>
            <w:r w:rsidRPr="00C82012">
              <w:rPr>
                <w:rFonts w:ascii="Times New Roman" w:hAnsi="Times New Roman" w:cs="Times New Roman"/>
              </w:rPr>
              <w:t>ситуативно</w:t>
            </w:r>
            <w:proofErr w:type="spellEnd"/>
            <w:r w:rsidRPr="00C82012">
              <w:rPr>
                <w:rFonts w:ascii="Times New Roman" w:hAnsi="Times New Roman" w:cs="Times New Roman"/>
              </w:rPr>
              <w:t xml:space="preserve"> и на практическом уровне. В результате второклассники начинают понимать, что правила бывают разные, но все они необходимы для нормального существования человека в окружающей среде.</w:t>
            </w:r>
          </w:p>
          <w:p w:rsidR="00120B1A" w:rsidRPr="00C82012" w:rsidRDefault="00120B1A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4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Россия — твоя</w:t>
            </w:r>
            <w:r w:rsidRPr="00C82012">
              <w:rPr>
                <w:rFonts w:ascii="Times New Roman" w:hAnsi="Times New Roman"/>
                <w:lang w:val="en-US"/>
              </w:rPr>
              <w:t xml:space="preserve"> </w:t>
            </w:r>
            <w:r w:rsidRPr="00C82012">
              <w:rPr>
                <w:rFonts w:ascii="Times New Roman" w:hAnsi="Times New Roman"/>
              </w:rPr>
              <w:t>Родина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15 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Наша Родина — Россия. Символы государства. Конституция России, права и обязанности граждан. Родной край — частица Родины. Труд россиян. Города России. Жизнь разных народов в нашей стране. Характеристика понятий «Родина», «родной край». Подбор синонимов к слову «Родина». Характеристика прав и обязанностей граждан России. Наблюдения труда, быта людей родного края. Моделирование воображаемых ситуаций: путешествие по России. Узнавание города по его достопримечательностям.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120B1A" w:rsidP="00120B1A">
            <w:pPr>
              <w:pStyle w:val="a6"/>
              <w:rPr>
                <w:rFonts w:ascii="Times New Roman" w:hAnsi="Times New Roman" w:cs="Times New Roman"/>
                <w:b/>
                <w:bCs/>
              </w:rPr>
            </w:pPr>
            <w:r w:rsidRPr="00C82012">
              <w:rPr>
                <w:rFonts w:ascii="Times New Roman" w:hAnsi="Times New Roman" w:cs="Times New Roman"/>
              </w:rPr>
              <w:t>Чем богата и знаменита родная страна, почему гражданин любит свою Родину, что значит любить родную страну, как трудятся, отдыхают, живут люди в родной стране, семья как ячейка общества. Это содержание представлено темой: «Твоя Ро</w:t>
            </w:r>
            <w:r w:rsidRPr="00C82012">
              <w:rPr>
                <w:rFonts w:ascii="Times New Roman" w:hAnsi="Times New Roman" w:cs="Times New Roman"/>
              </w:rPr>
              <w:softHyphen/>
              <w:t>дина — Россия».</w:t>
            </w:r>
          </w:p>
          <w:p w:rsidR="00120B1A" w:rsidRPr="00C82012" w:rsidRDefault="00120B1A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5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Мы — жители Земли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6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Солнечная «семья». Земля как планета жизни. Характеристика планет Солнечной системы.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120B1A" w:rsidP="00120B1A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Представлена информация о том, чем отличается планета Земля от всех других планет Солнечной системы, как проходит жизнь в разных царствах </w:t>
            </w:r>
            <w:r w:rsidRPr="00C82012">
              <w:rPr>
                <w:rFonts w:ascii="Times New Roman" w:hAnsi="Times New Roman" w:cs="Times New Roman"/>
              </w:rPr>
              <w:lastRenderedPageBreak/>
              <w:t xml:space="preserve">природы.   </w:t>
            </w:r>
          </w:p>
          <w:p w:rsidR="00120B1A" w:rsidRPr="00C82012" w:rsidRDefault="00120B1A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Природные</w:t>
            </w:r>
            <w:r w:rsidRPr="00C82012">
              <w:rPr>
                <w:rFonts w:ascii="Times New Roman" w:hAnsi="Times New Roman"/>
                <w:lang w:val="en-US"/>
              </w:rPr>
              <w:t xml:space="preserve"> </w:t>
            </w:r>
            <w:r w:rsidRPr="00C82012">
              <w:rPr>
                <w:rFonts w:ascii="Times New Roman" w:hAnsi="Times New Roman"/>
              </w:rPr>
              <w:t>сообщества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18 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Сообщества. Царства природы. Среда обитания. Лес, луг, поле, сад и его обитатели. Водные жители. Классификация объектов природы по признаку принадлежности к царству природы. Работа со схемой «Царства 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сообщества. Различение: культурные — дикорастущие растения.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C82012" w:rsidRDefault="00837036" w:rsidP="00837036">
            <w:pPr>
              <w:pStyle w:val="a6"/>
              <w:suppressAutoHyphens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</w:rPr>
              <w:t>Сообщества. Царства природы. Среда обитания. Лес, луг, поле, сад и его обитатели. Водные жители. Классификация объектов природы по признаку принадлежности к царству природы. Работа со схемой «Царства природы». Характеристика растений и животных данного сообщества (луг, лес, поле, водоём, сад, огород). Коммуникативная деятельность: описательный рассказ о представителях сообщества. Различение: культурные — дикорастущие растения.</w:t>
            </w: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7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Природа</w:t>
            </w:r>
            <w:r w:rsidRPr="00C82012">
              <w:rPr>
                <w:rFonts w:ascii="Times New Roman" w:hAnsi="Times New Roman"/>
                <w:lang w:val="en-US"/>
              </w:rPr>
              <w:t xml:space="preserve"> </w:t>
            </w:r>
            <w:r w:rsidRPr="00C82012">
              <w:rPr>
                <w:rFonts w:ascii="Times New Roman" w:hAnsi="Times New Roman"/>
              </w:rPr>
              <w:t>и человек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 xml:space="preserve">Человек — часть природы. Правила поведения </w:t>
            </w:r>
            <w:proofErr w:type="gramStart"/>
            <w:r w:rsidRPr="00C82012">
              <w:rPr>
                <w:rFonts w:ascii="Times New Roman" w:hAnsi="Times New Roman"/>
              </w:rPr>
              <w:t>в</w:t>
            </w:r>
            <w:proofErr w:type="gramEnd"/>
            <w:r w:rsidRPr="00C82012">
              <w:rPr>
                <w:rFonts w:ascii="Times New Roman" w:hAnsi="Times New Roman"/>
              </w:rPr>
              <w:t xml:space="preserve"> природ. Моделирование ситуаций: человек и природа. Поиск информации на тему «Роль человека в сохранении и умножении природных богатств. Правила поведения в природе».</w:t>
            </w:r>
          </w:p>
        </w:tc>
        <w:tc>
          <w:tcPr>
            <w:tcW w:w="2051" w:type="dxa"/>
          </w:tcPr>
          <w:p w:rsidR="00120B1A" w:rsidRPr="00C82012" w:rsidRDefault="00120B1A" w:rsidP="00120B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837036" w:rsidRPr="00C82012" w:rsidRDefault="00837036" w:rsidP="00837036">
            <w:pPr>
              <w:pStyle w:val="a6"/>
              <w:suppressAutoHyphens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</w:rPr>
              <w:t>Природа как одна из важнейших основ здоровой и гармоничной жизни человека и общества.</w:t>
            </w:r>
          </w:p>
          <w:p w:rsidR="00120B1A" w:rsidRPr="00C82012" w:rsidRDefault="00120B1A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20B1A" w:rsidRPr="00C82012" w:rsidTr="00146429">
        <w:trPr>
          <w:trHeight w:val="1028"/>
        </w:trPr>
        <w:tc>
          <w:tcPr>
            <w:tcW w:w="55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8</w:t>
            </w:r>
          </w:p>
        </w:tc>
        <w:tc>
          <w:tcPr>
            <w:tcW w:w="1640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878" w:type="dxa"/>
          </w:tcPr>
          <w:p w:rsidR="00120B1A" w:rsidRPr="00C82012" w:rsidRDefault="00120B1A" w:rsidP="006E37FD">
            <w:pPr>
              <w:pStyle w:val="a5"/>
              <w:suppressAutoHyphens/>
              <w:ind w:left="0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7</w:t>
            </w:r>
          </w:p>
        </w:tc>
        <w:tc>
          <w:tcPr>
            <w:tcW w:w="3515" w:type="dxa"/>
          </w:tcPr>
          <w:p w:rsidR="00120B1A" w:rsidRPr="00C82012" w:rsidRDefault="00120B1A" w:rsidP="006E37FD">
            <w:pPr>
              <w:pStyle w:val="ParagraphStyle"/>
              <w:shd w:val="clear" w:color="auto" w:fill="FFFFFF"/>
              <w:spacing w:line="264" w:lineRule="auto"/>
              <w:ind w:firstLine="45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1" w:type="dxa"/>
          </w:tcPr>
          <w:p w:rsidR="00120B1A" w:rsidRPr="00C82012" w:rsidRDefault="00120B1A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0" w:type="dxa"/>
          </w:tcPr>
          <w:p w:rsidR="00120B1A" w:rsidRPr="00C82012" w:rsidRDefault="00120B1A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146429" w:rsidRPr="00C82012" w:rsidRDefault="00146429" w:rsidP="0014642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u w:val="single"/>
        </w:rPr>
      </w:pPr>
    </w:p>
    <w:p w:rsidR="00146429" w:rsidRPr="00C82012" w:rsidRDefault="00146429" w:rsidP="00146429">
      <w:pPr>
        <w:pStyle w:val="a5"/>
        <w:rPr>
          <w:rFonts w:ascii="Times New Roman" w:hAnsi="Times New Roman"/>
          <w:u w:val="single"/>
        </w:rPr>
      </w:pPr>
    </w:p>
    <w:p w:rsidR="00146429" w:rsidRPr="00C82012" w:rsidRDefault="00146429" w:rsidP="00146429">
      <w:pPr>
        <w:spacing w:after="0" w:line="240" w:lineRule="auto"/>
        <w:jc w:val="center"/>
        <w:rPr>
          <w:rFonts w:ascii="Times New Roman" w:hAnsi="Times New Roman"/>
        </w:rPr>
      </w:pPr>
    </w:p>
    <w:p w:rsidR="00146429" w:rsidRPr="00C82012" w:rsidRDefault="00146429" w:rsidP="00146429">
      <w:pPr>
        <w:spacing w:after="0" w:line="240" w:lineRule="auto"/>
        <w:jc w:val="center"/>
        <w:rPr>
          <w:rFonts w:ascii="Times New Roman" w:hAnsi="Times New Roman"/>
        </w:rPr>
      </w:pPr>
    </w:p>
    <w:p w:rsidR="00146429" w:rsidRPr="00C82012" w:rsidRDefault="00146429" w:rsidP="0014642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C82012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146429" w:rsidRPr="00C82012" w:rsidRDefault="00146429" w:rsidP="00146429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146429" w:rsidRPr="00C82012" w:rsidTr="006E37FD">
        <w:tc>
          <w:tcPr>
            <w:tcW w:w="2055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4</w:t>
            </w:r>
          </w:p>
        </w:tc>
      </w:tr>
      <w:tr w:rsidR="00146429" w:rsidRPr="00C82012" w:rsidTr="006E37FD">
        <w:tc>
          <w:tcPr>
            <w:tcW w:w="2055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/>
              </w:rPr>
            </w:pPr>
            <w:r w:rsidRPr="00C82012">
              <w:rPr>
                <w:rFonts w:ascii="Times New Roman" w:hAnsi="Times New Roman"/>
              </w:rPr>
              <w:t>3</w:t>
            </w:r>
          </w:p>
        </w:tc>
      </w:tr>
    </w:tbl>
    <w:p w:rsidR="00146429" w:rsidRPr="00C82012" w:rsidRDefault="00146429" w:rsidP="00146429">
      <w:pPr>
        <w:autoSpaceDE w:val="0"/>
        <w:autoSpaceDN w:val="0"/>
        <w:adjustRightInd w:val="0"/>
        <w:jc w:val="center"/>
        <w:outlineLvl w:val="0"/>
        <w:rPr>
          <w:b/>
          <w:u w:val="single"/>
        </w:rPr>
      </w:pPr>
    </w:p>
    <w:p w:rsidR="00D8423B" w:rsidRPr="00C82012" w:rsidRDefault="00D8423B" w:rsidP="00146429">
      <w:pPr>
        <w:rPr>
          <w:rFonts w:ascii="Times New Roman" w:hAnsi="Times New Roman"/>
          <w:b/>
        </w:rPr>
      </w:pPr>
    </w:p>
    <w:p w:rsidR="00D8423B" w:rsidRPr="00C82012" w:rsidRDefault="00D8423B" w:rsidP="00146429">
      <w:pPr>
        <w:rPr>
          <w:rFonts w:ascii="Times New Roman" w:hAnsi="Times New Roman"/>
          <w:b/>
        </w:rPr>
      </w:pPr>
    </w:p>
    <w:p w:rsidR="00D8423B" w:rsidRPr="00C82012" w:rsidRDefault="00146429" w:rsidP="00D8423B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  <w:r w:rsidRPr="00C82012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tbl>
      <w:tblPr>
        <w:tblW w:w="12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8"/>
        <w:gridCol w:w="4906"/>
        <w:gridCol w:w="1355"/>
        <w:gridCol w:w="1614"/>
        <w:gridCol w:w="1502"/>
        <w:gridCol w:w="1502"/>
      </w:tblGrid>
      <w:tr w:rsidR="00146429" w:rsidRPr="00C82012" w:rsidTr="001A07DE">
        <w:trPr>
          <w:gridAfter w:val="1"/>
          <w:wAfter w:w="1502" w:type="dxa"/>
        </w:trPr>
        <w:tc>
          <w:tcPr>
            <w:tcW w:w="1378" w:type="dxa"/>
            <w:vMerge w:val="restart"/>
          </w:tcPr>
          <w:p w:rsidR="00146429" w:rsidRPr="00C82012" w:rsidRDefault="00146429" w:rsidP="006E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C82012">
              <w:rPr>
                <w:rFonts w:ascii="Times New Roman" w:hAnsi="Times New Roman" w:cs="Times New Roman"/>
                <w:b/>
              </w:rPr>
              <w:t>№</w:t>
            </w:r>
          </w:p>
          <w:p w:rsidR="00146429" w:rsidRPr="00C82012" w:rsidRDefault="00146429" w:rsidP="006E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lang w:val="en-US"/>
              </w:rPr>
            </w:pPr>
            <w:r w:rsidRPr="00C82012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4906" w:type="dxa"/>
            <w:vMerge w:val="restart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  <w:b/>
              </w:rPr>
              <w:t>Тема урока</w:t>
            </w:r>
            <w:r w:rsidRPr="00C82012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, </w:t>
            </w:r>
            <w:r w:rsidRPr="00C82012">
              <w:rPr>
                <w:rFonts w:ascii="Times New Roman" w:hAnsi="Times New Roman" w:cs="Times New Roman"/>
                <w:b/>
              </w:rPr>
              <w:t>НРК, интеграция, экскурсии т.п.</w:t>
            </w:r>
          </w:p>
        </w:tc>
        <w:tc>
          <w:tcPr>
            <w:tcW w:w="1355" w:type="dxa"/>
            <w:vMerge w:val="restart"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Кол-во часов</w:t>
            </w:r>
          </w:p>
        </w:tc>
        <w:tc>
          <w:tcPr>
            <w:tcW w:w="3116" w:type="dxa"/>
            <w:gridSpan w:val="2"/>
          </w:tcPr>
          <w:p w:rsidR="00146429" w:rsidRPr="00C82012" w:rsidRDefault="00146429" w:rsidP="006E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146429" w:rsidRPr="00C82012" w:rsidTr="001A07DE">
        <w:trPr>
          <w:gridAfter w:val="1"/>
          <w:wAfter w:w="1502" w:type="dxa"/>
        </w:trPr>
        <w:tc>
          <w:tcPr>
            <w:tcW w:w="1378" w:type="dxa"/>
            <w:vMerge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6" w:type="dxa"/>
            <w:vMerge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vMerge/>
          </w:tcPr>
          <w:p w:rsidR="00146429" w:rsidRPr="00C82012" w:rsidRDefault="00146429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146429" w:rsidRPr="00C82012" w:rsidRDefault="00146429" w:rsidP="006E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502" w:type="dxa"/>
          </w:tcPr>
          <w:p w:rsidR="00146429" w:rsidRPr="00C82012" w:rsidRDefault="00146429" w:rsidP="006E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D8423B" w:rsidRPr="00C82012" w:rsidTr="001A07DE">
        <w:trPr>
          <w:gridAfter w:val="1"/>
          <w:wAfter w:w="1502" w:type="dxa"/>
        </w:trPr>
        <w:tc>
          <w:tcPr>
            <w:tcW w:w="6284" w:type="dxa"/>
            <w:gridSpan w:val="2"/>
          </w:tcPr>
          <w:p w:rsidR="00D8423B" w:rsidRPr="00C82012" w:rsidRDefault="00D8423B" w:rsidP="006E37FD">
            <w:pPr>
              <w:pStyle w:val="a6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Введение. Что окружает человека</w:t>
            </w:r>
          </w:p>
        </w:tc>
        <w:tc>
          <w:tcPr>
            <w:tcW w:w="1355" w:type="dxa"/>
          </w:tcPr>
          <w:p w:rsidR="00D8423B" w:rsidRPr="00C82012" w:rsidRDefault="00D8423B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4" w:type="dxa"/>
          </w:tcPr>
          <w:p w:rsidR="00D8423B" w:rsidRPr="00C82012" w:rsidRDefault="00D8423B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02" w:type="dxa"/>
          </w:tcPr>
          <w:p w:rsidR="00D8423B" w:rsidRPr="00C82012" w:rsidRDefault="00D8423B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suppressAutoHyphens/>
              <w:jc w:val="both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Что окружает человека?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</w:t>
            </w:r>
            <w:r w:rsidR="00FB2C62" w:rsidRPr="00C82012">
              <w:rPr>
                <w:rFonts w:ascii="Times New Roman" w:hAnsi="Times New Roman" w:cs="Times New Roman"/>
              </w:rPr>
              <w:t>3</w:t>
            </w:r>
            <w:r w:rsidRPr="00C82012">
              <w:rPr>
                <w:rFonts w:ascii="Times New Roman" w:hAnsi="Times New Roman" w:cs="Times New Roman"/>
              </w:rPr>
              <w:t>.09.201</w:t>
            </w:r>
            <w:r w:rsidR="00FB2C62" w:rsidRPr="00C820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suppressAutoHyphens/>
              <w:jc w:val="both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Бывают ли на свете чудеса?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</w:t>
            </w:r>
            <w:r w:rsidR="00FB2C62" w:rsidRPr="00C82012">
              <w:rPr>
                <w:rFonts w:ascii="Times New Roman" w:hAnsi="Times New Roman" w:cs="Times New Roman"/>
              </w:rPr>
              <w:t>5</w:t>
            </w:r>
            <w:r w:rsidRPr="00C8201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suppressAutoHyphens/>
              <w:jc w:val="both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Что тебя окружает?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  <w:r w:rsidR="00FB2C62" w:rsidRPr="00C82012">
              <w:rPr>
                <w:rFonts w:ascii="Times New Roman" w:hAnsi="Times New Roman" w:cs="Times New Roman"/>
              </w:rPr>
              <w:t>0</w:t>
            </w:r>
            <w:r w:rsidRPr="00C8201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  <w:trHeight w:val="325"/>
        </w:trPr>
        <w:tc>
          <w:tcPr>
            <w:tcW w:w="6284" w:type="dxa"/>
            <w:gridSpan w:val="2"/>
          </w:tcPr>
          <w:p w:rsidR="001A07DE" w:rsidRPr="00C82012" w:rsidRDefault="001A07DE" w:rsidP="006E37F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Кто ты такой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Я, ты, он, она…</w:t>
            </w:r>
          </w:p>
          <w:p w:rsidR="001A07DE" w:rsidRPr="00C82012" w:rsidRDefault="001A07DE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 xml:space="preserve">Все мы – люди 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  <w:r w:rsidR="001A07DE" w:rsidRPr="00C82012">
              <w:rPr>
                <w:rFonts w:ascii="Times New Roman" w:hAnsi="Times New Roman" w:cs="Times New Roman"/>
              </w:rPr>
              <w:t>.09.</w:t>
            </w:r>
          </w:p>
          <w:p w:rsidR="001A07DE" w:rsidRPr="00C82012" w:rsidRDefault="001A07DE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Наши помощники органы чувств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17</w:t>
            </w:r>
            <w:r w:rsidR="001A07DE" w:rsidRPr="00C82012">
              <w:rPr>
                <w:rFonts w:ascii="Times New Roman" w:hAnsi="Times New Roman" w:cs="Times New Roman"/>
              </w:rPr>
              <w:t>.09.</w:t>
            </w:r>
          </w:p>
          <w:p w:rsidR="001A07DE" w:rsidRPr="00C82012" w:rsidRDefault="00FB2C62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  <w:r w:rsidR="001A07DE" w:rsidRPr="00C8201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Поговорим о здоровье. Чтобы меньше болеть.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24</w:t>
            </w:r>
            <w:r w:rsidR="001A07DE" w:rsidRPr="00C8201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Режим дня. Чтобы не уставать.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26</w:t>
            </w:r>
            <w:r w:rsidR="001A07DE" w:rsidRPr="00C82012">
              <w:rPr>
                <w:rFonts w:ascii="Times New Roman" w:hAnsi="Times New Roman" w:cs="Times New Roman"/>
              </w:rPr>
              <w:t>.09.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Режим дня. Поговорим о часах.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01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03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 Закаляться может каждый.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08</w:t>
            </w:r>
            <w:r w:rsidR="001A07DE" w:rsidRPr="00C8201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Почему нужно правильно питаться? Поговорим о витаминах.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10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Почему нужно быть осторожным</w:t>
            </w:r>
            <w:proofErr w:type="gramStart"/>
            <w:r w:rsidRPr="00C82012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15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Можно ли изменить себя.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17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  <w:bCs/>
                <w:iCs/>
              </w:rPr>
              <w:t xml:space="preserve">Проверь себя «Кто ты такой» 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22</w:t>
            </w:r>
            <w:r w:rsidR="001A07DE" w:rsidRPr="00C82012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c>
          <w:tcPr>
            <w:tcW w:w="6284" w:type="dxa"/>
            <w:gridSpan w:val="2"/>
          </w:tcPr>
          <w:p w:rsidR="001A07DE" w:rsidRPr="00C82012" w:rsidRDefault="001A07DE" w:rsidP="006E37F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Кто живёт рядом с тобой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Что такое семья?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A07DE" w:rsidRPr="00C82012">
              <w:rPr>
                <w:rFonts w:ascii="Times New Roman" w:hAnsi="Times New Roman" w:cs="Times New Roman"/>
                <w:sz w:val="22"/>
                <w:szCs w:val="22"/>
              </w:rPr>
              <w:t>.10.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Домашнее хозяйство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1A07DE" w:rsidRPr="00C82012">
              <w:rPr>
                <w:rFonts w:ascii="Times New Roman" w:hAnsi="Times New Roman" w:cs="Times New Roman"/>
                <w:sz w:val="22"/>
                <w:szCs w:val="22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Семейный досуг.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07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Правила  поведения.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Урок-проект</w:t>
            </w:r>
          </w:p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«Моя семья» 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14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A07DE" w:rsidRPr="00C82012" w:rsidTr="001A07DE">
        <w:tc>
          <w:tcPr>
            <w:tcW w:w="6284" w:type="dxa"/>
            <w:gridSpan w:val="2"/>
          </w:tcPr>
          <w:p w:rsidR="001A07DE" w:rsidRPr="00C82012" w:rsidRDefault="001A07DE" w:rsidP="006E37F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Россия — твоя</w:t>
            </w:r>
            <w:r w:rsidRPr="00C8201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82012">
              <w:rPr>
                <w:rFonts w:ascii="Times New Roman" w:hAnsi="Times New Roman" w:cs="Times New Roman"/>
                <w:b/>
              </w:rPr>
              <w:t>Родина.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Родина – что это значит.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Прошлое, настоящее, будущее.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21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Прошлое, настоящее, будущее. Как Русь начиналась?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26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Москва – столица России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28</w:t>
            </w:r>
            <w:r w:rsidR="001A07DE" w:rsidRPr="00C82012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Москва – столица России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</w:t>
            </w:r>
            <w:r w:rsidR="00FB2C62" w:rsidRPr="00C82012">
              <w:rPr>
                <w:rFonts w:ascii="Times New Roman" w:hAnsi="Times New Roman" w:cs="Times New Roman"/>
              </w:rPr>
              <w:t>3</w:t>
            </w:r>
            <w:r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Города России.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05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  <w:p w:rsidR="001A07DE" w:rsidRPr="00C82012" w:rsidRDefault="00FB2C62" w:rsidP="006E37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10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Родной край — частица Родины. </w:t>
            </w:r>
          </w:p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РК.№ 1 Исторический город Ишим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Как трудятся россияне.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17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Занятия славян.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Все профессии важны.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24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Мы – граждане России. Права граждан России.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FB2C62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26</w:t>
            </w:r>
            <w:r w:rsidR="001A07DE" w:rsidRPr="00C82012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Мы – граждане России. Права детей – граждан России. </w:t>
            </w:r>
            <w:r w:rsidRPr="00C82012">
              <w:rPr>
                <w:rFonts w:ascii="Times New Roman" w:hAnsi="Times New Roman" w:cs="Times New Roman"/>
                <w:bCs/>
                <w:iCs/>
              </w:rPr>
              <w:t>Проверь себя </w:t>
            </w:r>
            <w:r w:rsidRPr="00C82012">
              <w:rPr>
                <w:rFonts w:ascii="Times New Roman" w:hAnsi="Times New Roman" w:cs="Times New Roman"/>
              </w:rPr>
              <w:br/>
            </w:r>
            <w:r w:rsidRPr="00C82012">
              <w:rPr>
                <w:rFonts w:ascii="Times New Roman" w:hAnsi="Times New Roman" w:cs="Times New Roman"/>
                <w:bCs/>
                <w:iCs/>
              </w:rPr>
              <w:t> «Россия — твоя Родина».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843577" w:rsidP="0084357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14.</w:t>
            </w:r>
            <w:r w:rsidR="001A07DE" w:rsidRPr="00C82012">
              <w:rPr>
                <w:rFonts w:ascii="Times New Roman" w:hAnsi="Times New Roman" w:cs="Times New Roman"/>
              </w:rPr>
              <w:t>01</w:t>
            </w:r>
            <w:r w:rsidR="006E37FD" w:rsidRPr="00C82012">
              <w:rPr>
                <w:rFonts w:ascii="Times New Roman" w:hAnsi="Times New Roman" w:cs="Times New Roman"/>
              </w:rPr>
              <w:t>.</w:t>
            </w:r>
            <w:r w:rsidR="001A07DE" w:rsidRPr="00C82012">
              <w:rPr>
                <w:rFonts w:ascii="Times New Roman" w:hAnsi="Times New Roman" w:cs="Times New Roman"/>
              </w:rPr>
              <w:t>20</w:t>
            </w:r>
            <w:r w:rsidRPr="00C8201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Россия – многонациональная страна. 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  <w:r w:rsidR="00843577" w:rsidRPr="00C82012">
              <w:rPr>
                <w:rFonts w:ascii="Times New Roman" w:hAnsi="Times New Roman" w:cs="Times New Roman"/>
              </w:rPr>
              <w:t>6</w:t>
            </w:r>
            <w:r w:rsidRPr="00C8201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1A07DE" w:rsidRPr="00C82012" w:rsidRDefault="001A07DE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06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РК. № 2 Народы, населяющие Тюменскую область</w:t>
            </w:r>
          </w:p>
        </w:tc>
        <w:tc>
          <w:tcPr>
            <w:tcW w:w="1355" w:type="dxa"/>
          </w:tcPr>
          <w:p w:rsidR="001A07DE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1A07DE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21</w:t>
            </w:r>
            <w:r w:rsidR="001A07DE" w:rsidRPr="00C8201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A07DE" w:rsidRPr="00C82012" w:rsidTr="001A07DE">
        <w:tc>
          <w:tcPr>
            <w:tcW w:w="6284" w:type="dxa"/>
            <w:gridSpan w:val="2"/>
          </w:tcPr>
          <w:p w:rsidR="001A07DE" w:rsidRPr="00C82012" w:rsidRDefault="001A07DE" w:rsidP="006E37FD">
            <w:pPr>
              <w:tabs>
                <w:tab w:val="left" w:pos="86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Мы — жители Земли.</w:t>
            </w:r>
          </w:p>
        </w:tc>
        <w:tc>
          <w:tcPr>
            <w:tcW w:w="1355" w:type="dxa"/>
          </w:tcPr>
          <w:p w:rsidR="001A07DE" w:rsidRPr="00C82012" w:rsidRDefault="001A07DE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4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1A07DE" w:rsidRPr="00C82012" w:rsidRDefault="001A07DE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Твоё первое знакомство со звёздами. 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23</w:t>
            </w:r>
            <w:r w:rsidR="006E37FD" w:rsidRPr="00C8201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Земля – планета солнечной системы.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28</w:t>
            </w:r>
            <w:r w:rsidR="006E37FD" w:rsidRPr="00C8201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В некотором царстве. Царства природы.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30</w:t>
            </w:r>
            <w:r w:rsidR="006E37FD" w:rsidRPr="00C82012">
              <w:rPr>
                <w:rFonts w:ascii="Times New Roman" w:hAnsi="Times New Roman" w:cs="Times New Roman"/>
              </w:rPr>
              <w:t>.01.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Грибы.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04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Какие животные живут на земле.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06</w:t>
            </w:r>
            <w:r w:rsidR="006E37FD" w:rsidRPr="00C8201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Разнообразие растений.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11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c>
          <w:tcPr>
            <w:tcW w:w="6284" w:type="dxa"/>
            <w:gridSpan w:val="2"/>
          </w:tcPr>
          <w:p w:rsidR="006E37FD" w:rsidRPr="00C82012" w:rsidRDefault="006E37FD" w:rsidP="006E37FD">
            <w:pPr>
              <w:tabs>
                <w:tab w:val="left" w:pos="86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Природные</w:t>
            </w:r>
            <w:r w:rsidRPr="00C8201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82012">
              <w:rPr>
                <w:rFonts w:ascii="Times New Roman" w:hAnsi="Times New Roman" w:cs="Times New Roman"/>
                <w:b/>
              </w:rPr>
              <w:t>сообщества.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Среда обитания </w:t>
            </w:r>
            <w:proofErr w:type="gramStart"/>
            <w:r w:rsidRPr="00C82012">
              <w:rPr>
                <w:rFonts w:ascii="Times New Roman" w:hAnsi="Times New Roman" w:cs="Times New Roman"/>
              </w:rPr>
              <w:t>-ч</w:t>
            </w:r>
            <w:proofErr w:type="gramEnd"/>
            <w:r w:rsidRPr="00C82012">
              <w:rPr>
                <w:rFonts w:ascii="Times New Roman" w:hAnsi="Times New Roman" w:cs="Times New Roman"/>
              </w:rPr>
              <w:t>то это такое? 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13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Лес и его обитатели. 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18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Кустарники леса. 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20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Травянистые растения леса. </w:t>
            </w:r>
          </w:p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</w:rPr>
              <w:t xml:space="preserve">РК. № 3 Лекарственные травы, произрастающие на территории </w:t>
            </w:r>
            <w:proofErr w:type="spellStart"/>
            <w:r w:rsidRPr="00C82012">
              <w:rPr>
                <w:rFonts w:ascii="Times New Roman" w:hAnsi="Times New Roman" w:cs="Times New Roman"/>
              </w:rPr>
              <w:t>Прокуткинского</w:t>
            </w:r>
            <w:proofErr w:type="spellEnd"/>
            <w:r w:rsidRPr="00C82012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25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Животные леса. </w:t>
            </w:r>
          </w:p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 xml:space="preserve">РК. № 4 Животный мир </w:t>
            </w:r>
            <w:proofErr w:type="spellStart"/>
            <w:r w:rsidRPr="00C82012">
              <w:rPr>
                <w:rFonts w:ascii="Times New Roman" w:hAnsi="Times New Roman" w:cs="Times New Roman"/>
              </w:rPr>
              <w:t>Ишиского</w:t>
            </w:r>
            <w:proofErr w:type="spellEnd"/>
            <w:r w:rsidRPr="00C82012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27</w:t>
            </w:r>
            <w:r w:rsidR="006E37FD" w:rsidRPr="00C82012">
              <w:rPr>
                <w:rFonts w:ascii="Times New Roman" w:hAnsi="Times New Roman" w:cs="Times New Roman"/>
              </w:rPr>
              <w:t>.02.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Птицы – лесные жители.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03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Пресмыкающиеся и насекомые – обитатели леса.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05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Что мы знаем о воде. Вода и водные жители.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10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Круговорот воды в природе.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12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Какие бывают водоемы? Болото и река – пресные водоемы.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17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Обитатели пресных водоемов. Рыбы, насекомые.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  <w:r w:rsidR="006E37FD" w:rsidRPr="00C82012">
              <w:rPr>
                <w:rFonts w:ascii="Times New Roman" w:hAnsi="Times New Roman" w:cs="Times New Roman"/>
              </w:rPr>
              <w:t>.03.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Обитатели пресных водоемов. Водоплавающие – жители.</w:t>
            </w:r>
            <w:proofErr w:type="gramStart"/>
            <w:r w:rsidRPr="00C82012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  <w:r w:rsidRPr="00C82012">
              <w:rPr>
                <w:rFonts w:ascii="Times New Roman" w:hAnsi="Times New Roman" w:cs="Times New Roman"/>
                <w:sz w:val="22"/>
                <w:szCs w:val="22"/>
              </w:rPr>
              <w:t xml:space="preserve">Растения пресных водоемов. </w:t>
            </w:r>
          </w:p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Обитатели соленых водоемов.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07</w:t>
            </w:r>
            <w:r w:rsidR="006E37FD" w:rsidRPr="00C8201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Луг и его обитатели. Растения луга.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09.04.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Луг и его обитатели. </w:t>
            </w:r>
          </w:p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Животные луга.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14</w:t>
            </w:r>
            <w:r w:rsidR="006E37FD" w:rsidRPr="00C8201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Поле и его обитатели. Растения поля.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16.04.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Поле – среда обитания.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21</w:t>
            </w:r>
            <w:r w:rsidR="006E37FD" w:rsidRPr="00C8201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Сад и его обитатели. </w:t>
            </w:r>
            <w:r w:rsidRPr="00C82012">
              <w:rPr>
                <w:rFonts w:ascii="Times New Roman" w:hAnsi="Times New Roman" w:cs="Times New Roman"/>
              </w:rPr>
              <w:br/>
            </w:r>
            <w:r w:rsidRPr="00C82012">
              <w:rPr>
                <w:rFonts w:ascii="Times New Roman" w:hAnsi="Times New Roman" w:cs="Times New Roman"/>
                <w:bCs/>
                <w:iCs/>
              </w:rPr>
              <w:t>Проверь себя «Природные сообщества»</w:t>
            </w:r>
            <w:proofErr w:type="gramStart"/>
            <w:r w:rsidRPr="00C82012">
              <w:rPr>
                <w:rFonts w:ascii="Times New Roman" w:hAnsi="Times New Roman" w:cs="Times New Roman"/>
                <w:bCs/>
                <w:iCs/>
              </w:rPr>
              <w:t xml:space="preserve"> .</w:t>
            </w:r>
            <w:proofErr w:type="gramEnd"/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23.04.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c>
          <w:tcPr>
            <w:tcW w:w="6284" w:type="dxa"/>
            <w:gridSpan w:val="2"/>
          </w:tcPr>
          <w:p w:rsidR="006E37FD" w:rsidRPr="00C82012" w:rsidRDefault="006E37FD" w:rsidP="006E37FD">
            <w:pPr>
              <w:tabs>
                <w:tab w:val="left" w:pos="86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Природа</w:t>
            </w:r>
            <w:r w:rsidRPr="00C82012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82012">
              <w:rPr>
                <w:rFonts w:ascii="Times New Roman" w:hAnsi="Times New Roman" w:cs="Times New Roman"/>
                <w:b/>
              </w:rPr>
              <w:t>и человек.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82012">
              <w:rPr>
                <w:rFonts w:ascii="Times New Roman" w:hAnsi="Times New Roman" w:cs="Times New Roman"/>
              </w:rPr>
              <w:t>Природа и человек. Человек – часть природы. 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28</w:t>
            </w:r>
            <w:r w:rsidR="006E37FD" w:rsidRPr="00C82012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Будем беречь нашу Землю. «Красная книга»</w:t>
            </w:r>
            <w:r w:rsidRPr="00C8201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C82012">
              <w:rPr>
                <w:rFonts w:ascii="Times New Roman" w:hAnsi="Times New Roman" w:cs="Times New Roman"/>
                <w:bCs/>
                <w:iCs/>
              </w:rPr>
              <w:t>Проверь себя «Природа и человек»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30.04</w:t>
            </w:r>
            <w:r w:rsidR="006E37FD" w:rsidRPr="00C820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c>
          <w:tcPr>
            <w:tcW w:w="6284" w:type="dxa"/>
            <w:gridSpan w:val="2"/>
          </w:tcPr>
          <w:p w:rsidR="006E37FD" w:rsidRPr="00C82012" w:rsidRDefault="006E37FD" w:rsidP="006E37FD">
            <w:pPr>
              <w:tabs>
                <w:tab w:val="left" w:pos="864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82012">
              <w:rPr>
                <w:rFonts w:ascii="Times New Roman" w:hAnsi="Times New Roman" w:cs="Times New Roman"/>
                <w:b/>
              </w:rPr>
              <w:t>Повторение.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4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15.05.</w:t>
            </w: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Повторение. Окружающий нас мир.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6E37FD" w:rsidRPr="00C8201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Повторение. Кто ты такой.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6E37FD" w:rsidRPr="00C8201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Повторение. Кто живёт рядом с тобой. Личная безопасность.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6E37FD" w:rsidRPr="00C8201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Россия </w:t>
            </w:r>
            <w:proofErr w:type="gramStart"/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-т</w:t>
            </w:r>
            <w:proofErr w:type="gramEnd"/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воя Родина.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6E37FD" w:rsidRPr="00C8201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Повторение. Мы – жители Земли.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19</w:t>
            </w:r>
            <w:r w:rsidR="006E37FD" w:rsidRPr="00C8201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>Итоговый урок «Проверь себя»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21</w:t>
            </w:r>
            <w:r w:rsidR="006E37FD" w:rsidRPr="00C82012">
              <w:rPr>
                <w:rFonts w:ascii="Times New Roman" w:hAnsi="Times New Roman" w:cs="Times New Roman"/>
              </w:rPr>
              <w:t>.05.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37FD" w:rsidRPr="00C82012" w:rsidTr="001A07DE">
        <w:trPr>
          <w:gridAfter w:val="1"/>
          <w:wAfter w:w="1502" w:type="dxa"/>
        </w:trPr>
        <w:tc>
          <w:tcPr>
            <w:tcW w:w="1378" w:type="dxa"/>
          </w:tcPr>
          <w:p w:rsidR="006E37FD" w:rsidRPr="00C82012" w:rsidRDefault="006E37FD" w:rsidP="006E37FD">
            <w:pPr>
              <w:pStyle w:val="a6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06" w:type="dxa"/>
          </w:tcPr>
          <w:p w:rsidR="006E37FD" w:rsidRPr="00C82012" w:rsidRDefault="006E37FD" w:rsidP="006E37FD">
            <w:pPr>
              <w:pStyle w:val="ParagraphStyle"/>
              <w:rPr>
                <w:rFonts w:ascii="Times New Roman" w:hAnsi="Times New Roman" w:cs="Times New Roman"/>
                <w:sz w:val="22"/>
                <w:szCs w:val="22"/>
              </w:rPr>
            </w:pPr>
            <w:r w:rsidRPr="00C82012">
              <w:rPr>
                <w:rFonts w:ascii="Times New Roman" w:hAnsi="Times New Roman" w:cs="Times New Roman"/>
                <w:sz w:val="22"/>
                <w:szCs w:val="22"/>
              </w:rPr>
              <w:t xml:space="preserve">Повторение. Правила поведения в лесу. </w:t>
            </w:r>
          </w:p>
        </w:tc>
        <w:tc>
          <w:tcPr>
            <w:tcW w:w="1355" w:type="dxa"/>
          </w:tcPr>
          <w:p w:rsidR="006E37FD" w:rsidRPr="00C82012" w:rsidRDefault="006E37FD" w:rsidP="006E37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4" w:type="dxa"/>
          </w:tcPr>
          <w:p w:rsidR="006E37FD" w:rsidRPr="00C82012" w:rsidRDefault="00843577" w:rsidP="006E37F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2012">
              <w:rPr>
                <w:rFonts w:ascii="Times New Roman" w:hAnsi="Times New Roman" w:cs="Times New Roman"/>
              </w:rPr>
              <w:t>26</w:t>
            </w:r>
            <w:r w:rsidR="006E37FD" w:rsidRPr="00C82012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502" w:type="dxa"/>
          </w:tcPr>
          <w:p w:rsidR="006E37FD" w:rsidRPr="00C82012" w:rsidRDefault="006E37FD" w:rsidP="006E37FD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46429" w:rsidRPr="00C82012" w:rsidRDefault="00146429" w:rsidP="006E37FD">
      <w:pPr>
        <w:spacing w:after="0" w:line="240" w:lineRule="auto"/>
        <w:rPr>
          <w:rFonts w:ascii="Times New Roman" w:hAnsi="Times New Roman" w:cs="Times New Roman"/>
        </w:rPr>
      </w:pPr>
    </w:p>
    <w:p w:rsidR="00146429" w:rsidRPr="00C82012" w:rsidRDefault="00146429" w:rsidP="006E37FD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u w:val="single"/>
        </w:rPr>
      </w:pPr>
    </w:p>
    <w:p w:rsidR="006E37FD" w:rsidRPr="00C82012" w:rsidRDefault="006E37FD"/>
    <w:sectPr w:rsidR="006E37FD" w:rsidRPr="00C82012" w:rsidSect="006E37FD">
      <w:footerReference w:type="default" r:id="rId8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661" w:rsidRDefault="00903661" w:rsidP="00197D19">
      <w:pPr>
        <w:spacing w:after="0" w:line="240" w:lineRule="auto"/>
      </w:pPr>
      <w:r>
        <w:separator/>
      </w:r>
    </w:p>
  </w:endnote>
  <w:endnote w:type="continuationSeparator" w:id="0">
    <w:p w:rsidR="00903661" w:rsidRDefault="00903661" w:rsidP="00197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B1A" w:rsidRDefault="00D12F2E">
    <w:pPr>
      <w:pStyle w:val="a3"/>
      <w:jc w:val="right"/>
    </w:pPr>
    <w:fldSimple w:instr=" PAGE   \* MERGEFORMAT ">
      <w:r w:rsidR="004663FD">
        <w:rPr>
          <w:noProof/>
        </w:rPr>
        <w:t>1</w:t>
      </w:r>
    </w:fldSimple>
  </w:p>
  <w:p w:rsidR="00120B1A" w:rsidRDefault="00120B1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661" w:rsidRDefault="00903661" w:rsidP="00197D19">
      <w:pPr>
        <w:spacing w:after="0" w:line="240" w:lineRule="auto"/>
      </w:pPr>
      <w:r>
        <w:separator/>
      </w:r>
    </w:p>
  </w:footnote>
  <w:footnote w:type="continuationSeparator" w:id="0">
    <w:p w:rsidR="00903661" w:rsidRDefault="00903661" w:rsidP="00197D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6429"/>
    <w:rsid w:val="000A2C8D"/>
    <w:rsid w:val="00120B1A"/>
    <w:rsid w:val="00146429"/>
    <w:rsid w:val="00197D19"/>
    <w:rsid w:val="001A07DE"/>
    <w:rsid w:val="00326EE3"/>
    <w:rsid w:val="00360A3C"/>
    <w:rsid w:val="003B1AD0"/>
    <w:rsid w:val="004663FD"/>
    <w:rsid w:val="006E37FD"/>
    <w:rsid w:val="00837036"/>
    <w:rsid w:val="00843577"/>
    <w:rsid w:val="00903661"/>
    <w:rsid w:val="00B32126"/>
    <w:rsid w:val="00C82012"/>
    <w:rsid w:val="00D12F2E"/>
    <w:rsid w:val="00D14A76"/>
    <w:rsid w:val="00D8423B"/>
    <w:rsid w:val="00F264C9"/>
    <w:rsid w:val="00FB2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464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14642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46429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qFormat/>
    <w:rsid w:val="0014642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14642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2033</Words>
  <Characters>11590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9</cp:revision>
  <cp:lastPrinted>2019-10-29T04:58:00Z</cp:lastPrinted>
  <dcterms:created xsi:type="dcterms:W3CDTF">2018-10-12T19:14:00Z</dcterms:created>
  <dcterms:modified xsi:type="dcterms:W3CDTF">2020-04-03T11:23:00Z</dcterms:modified>
</cp:coreProperties>
</file>