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A2" w:rsidRDefault="00594AA2" w:rsidP="00B92841">
      <w:pPr>
        <w:framePr w:h="10858" w:wrap="none" w:vAnchor="text" w:hAnchor="page" w:x="901" w:y="-70"/>
        <w:rPr>
          <w:sz w:val="2"/>
          <w:szCs w:val="2"/>
        </w:rPr>
      </w:pPr>
    </w:p>
    <w:p w:rsidR="00594AA2" w:rsidRDefault="00594AA2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94AA2" w:rsidRDefault="00594AA2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94AA2" w:rsidRDefault="00594AA2" w:rsidP="00B92841">
      <w:pPr>
        <w:rPr>
          <w:rFonts w:ascii="Times New Roman" w:hAnsi="Times New Roman" w:cs="Times New Roman"/>
          <w:b/>
          <w:sz w:val="18"/>
          <w:szCs w:val="18"/>
        </w:rPr>
      </w:pPr>
    </w:p>
    <w:p w:rsidR="00B92841" w:rsidRPr="00BE7CB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r w:rsidRPr="00BE7CB1">
        <w:rPr>
          <w:rFonts w:ascii="Times New Roman" w:hAnsi="Times New Roman"/>
          <w:sz w:val="24"/>
          <w:szCs w:val="24"/>
        </w:rPr>
        <w:t xml:space="preserve">Филиал муниципального автономного общеобразовательного учреждения </w:t>
      </w:r>
    </w:p>
    <w:p w:rsidR="00B92841" w:rsidRPr="00BE7CB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 – </w:t>
      </w:r>
    </w:p>
    <w:p w:rsidR="00B92841" w:rsidRPr="00BE7CB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</w:p>
    <w:p w:rsidR="00B9284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с</w:t>
      </w:r>
      <w:proofErr w:type="gramStart"/>
      <w:r w:rsidRPr="00BE7CB1">
        <w:rPr>
          <w:rFonts w:ascii="Times New Roman" w:hAnsi="Times New Roman"/>
          <w:sz w:val="24"/>
          <w:szCs w:val="24"/>
        </w:rPr>
        <w:t>.П</w:t>
      </w:r>
      <w:proofErr w:type="gramEnd"/>
      <w:r w:rsidRPr="00BE7CB1">
        <w:rPr>
          <w:rFonts w:ascii="Times New Roman" w:hAnsi="Times New Roman"/>
          <w:sz w:val="24"/>
          <w:szCs w:val="24"/>
        </w:rPr>
        <w:t>рокуткино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7CB1">
        <w:rPr>
          <w:rFonts w:ascii="Times New Roman" w:hAnsi="Times New Roman"/>
          <w:sz w:val="24"/>
          <w:szCs w:val="24"/>
        </w:rPr>
        <w:t>Ишимский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район, Тюменская область</w:t>
      </w:r>
    </w:p>
    <w:p w:rsidR="00B92841" w:rsidRPr="00BE7CB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8"/>
        <w:gridCol w:w="4929"/>
        <w:gridCol w:w="4929"/>
      </w:tblGrid>
      <w:tr w:rsidR="00B92841" w:rsidRPr="00BE7CB1" w:rsidTr="007306D4">
        <w:tc>
          <w:tcPr>
            <w:tcW w:w="4928" w:type="dxa"/>
          </w:tcPr>
          <w:p w:rsidR="00B92841" w:rsidRPr="00BE7CB1" w:rsidRDefault="00B92841" w:rsidP="007306D4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B92841" w:rsidRPr="00BE7CB1" w:rsidRDefault="00B92841" w:rsidP="007306D4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B92841" w:rsidRPr="00BE7CB1" w:rsidRDefault="00B92841" w:rsidP="007306D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B92841" w:rsidRPr="00BE7CB1" w:rsidRDefault="00B92841" w:rsidP="007306D4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____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92841" w:rsidRPr="00BE7CB1" w:rsidRDefault="00B92841" w:rsidP="007306D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            ФИО</w:t>
            </w: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______ 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______________И.А.Бохан</w:t>
            </w:r>
            <w:proofErr w:type="spellEnd"/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Приказ №_______</w:t>
            </w:r>
          </w:p>
          <w:p w:rsidR="00B92841" w:rsidRPr="00BE7CB1" w:rsidRDefault="00B92841" w:rsidP="007306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B9284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</w:p>
    <w:p w:rsidR="00B9284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10  класса</w:t>
      </w:r>
    </w:p>
    <w:p w:rsidR="00B9284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предмету «Мировая художественная культура»</w:t>
      </w:r>
    </w:p>
    <w:p w:rsidR="00B92841" w:rsidRPr="00BE7CB1" w:rsidRDefault="00B92841" w:rsidP="00B9284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sz w:val="24"/>
          <w:szCs w:val="24"/>
        </w:rPr>
        <w:t>Г.М.Туякбаева</w:t>
      </w:r>
      <w:proofErr w:type="spellEnd"/>
    </w:p>
    <w:p w:rsidR="00B92841" w:rsidRDefault="00B92841" w:rsidP="00B928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94AA2" w:rsidRDefault="00594AA2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94AA2" w:rsidRDefault="00594AA2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94AA2" w:rsidRDefault="00594AA2" w:rsidP="00B92841">
      <w:pPr>
        <w:rPr>
          <w:rFonts w:ascii="Times New Roman" w:hAnsi="Times New Roman" w:cs="Times New Roman"/>
          <w:b/>
          <w:sz w:val="18"/>
          <w:szCs w:val="18"/>
        </w:rPr>
      </w:pPr>
    </w:p>
    <w:p w:rsidR="00594AA2" w:rsidRDefault="00594AA2" w:rsidP="00594AA2">
      <w:pPr>
        <w:rPr>
          <w:rFonts w:ascii="Times New Roman" w:hAnsi="Times New Roman" w:cs="Times New Roman"/>
          <w:b/>
          <w:sz w:val="18"/>
          <w:szCs w:val="18"/>
        </w:rPr>
      </w:pP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Пояснительная записка.</w:t>
      </w:r>
    </w:p>
    <w:p w:rsidR="006B6AFB" w:rsidRPr="001B4A48" w:rsidRDefault="006B6AFB" w:rsidP="006B6AFB">
      <w:p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«Об утверждении федерального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Емохоновой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культура». 10-11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«Просвещение», 2008.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 миру как единству многообразия,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развития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а также для более чёткого осознания своей национальной и культурной принадлежности.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Развивающий потенциал курса мировой художественной культуры напрямую связан с мировоззренческим характером самого предмета на материале, которого моделируются разные исторические т региональные системы мировосприятия запечатлённых в ярких образах.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функцию-активный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зритель/слушатель)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интерпретаторских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способностей (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функцию-исполнитель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) учащихся на основе актуализации их личного эмоционального эстетического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социокультурного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опыта и усвоения ими первобытного мира культуры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века).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В целях оптимизации нагрузки программа строится на принципах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выделения культурных доминант эпохи стиля национальной школы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. На примере одного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Место предмета в учебном плане.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Федеральный базисный учебный план для образовательных учреждений Российской Федерации отводит 34 часа для образовательного изучения МХК на ступени среднего общего образования. Согласно базисному учебному плану</w:t>
      </w:r>
      <w:r w:rsidR="00D22AE2">
        <w:rPr>
          <w:rFonts w:ascii="Times New Roman" w:hAnsi="Times New Roman" w:cs="Times New Roman"/>
          <w:sz w:val="18"/>
          <w:szCs w:val="18"/>
        </w:rPr>
        <w:t xml:space="preserve"> филиала </w:t>
      </w:r>
      <w:r w:rsidRPr="001B4A48">
        <w:rPr>
          <w:rFonts w:ascii="Times New Roman" w:hAnsi="Times New Roman" w:cs="Times New Roman"/>
          <w:sz w:val="18"/>
          <w:szCs w:val="18"/>
        </w:rPr>
        <w:t xml:space="preserve"> МАОУ</w:t>
      </w:r>
      <w:r w:rsidR="00D22AE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D22AE2">
        <w:rPr>
          <w:rFonts w:ascii="Times New Roman" w:hAnsi="Times New Roman" w:cs="Times New Roman"/>
          <w:sz w:val="18"/>
          <w:szCs w:val="18"/>
        </w:rPr>
        <w:t>Черемшанская</w:t>
      </w:r>
      <w:proofErr w:type="spellEnd"/>
      <w:r w:rsidR="00D22AE2">
        <w:rPr>
          <w:rFonts w:ascii="Times New Roman" w:hAnsi="Times New Roman" w:cs="Times New Roman"/>
          <w:sz w:val="18"/>
          <w:szCs w:val="18"/>
        </w:rPr>
        <w:t xml:space="preserve"> СО</w:t>
      </w:r>
      <w:proofErr w:type="gramStart"/>
      <w:r w:rsidR="00D22AE2">
        <w:rPr>
          <w:rFonts w:ascii="Times New Roman" w:hAnsi="Times New Roman" w:cs="Times New Roman"/>
          <w:sz w:val="18"/>
          <w:szCs w:val="18"/>
        </w:rPr>
        <w:t>Ш-</w:t>
      </w:r>
      <w:proofErr w:type="gramEnd"/>
      <w:r w:rsidR="00D22AE2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Прокуткинская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СОШ на изучение МХК в 10 классе отводится 1 час в неделю (34 часа за год).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1B4A48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чувств, эмоций, образно – ассоциативного мышления и художественно- творческих способностей;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воспитание художественно-эстетического вкуса; потребности в освоении ценностей мировой культуры;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овладение 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использование приобретенных знаний и умений для расширения кругозора, осознанного формирования собственной культурной среды;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формирование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осознание роли 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постижение системы знаний о единстве, многообразии и национальной самобытности культур различных народов мира;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знакомство с классификацией искусств, постижение общих закономерностей создания художественного образа во всех видах; 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интерпретация видов искусств с учётом особенностей их художественного языка, создание целостной картины их взаимодействия;</w:t>
      </w:r>
    </w:p>
    <w:p w:rsidR="006B6AFB" w:rsidRPr="001B4A48" w:rsidRDefault="006B6AFB" w:rsidP="006B6AF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6B6AFB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D744E1" w:rsidRPr="001B4A48" w:rsidRDefault="00D744E1" w:rsidP="001B4A4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1B4A48" w:rsidRDefault="00D744E1" w:rsidP="001B4A4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Программа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Л.Г.Емохоновой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классы</w:t>
      </w:r>
      <w:proofErr w:type="gramStart"/>
      <w:r w:rsidR="006B6AFB" w:rsidRPr="001B4A48">
        <w:rPr>
          <w:rFonts w:ascii="Times New Roman" w:hAnsi="Times New Roman" w:cs="Times New Roman"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М.: «Просвещение»,2008.</w:t>
      </w:r>
    </w:p>
    <w:p w:rsidR="00D744E1" w:rsidRPr="001B4A48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Л.Г. «Мировая художес</w:t>
      </w:r>
      <w:r w:rsidR="006B6AFB" w:rsidRPr="001B4A48">
        <w:rPr>
          <w:rFonts w:ascii="Times New Roman" w:hAnsi="Times New Roman" w:cs="Times New Roman"/>
          <w:sz w:val="18"/>
          <w:szCs w:val="18"/>
        </w:rPr>
        <w:t>твенная культура: учебник для 10</w:t>
      </w:r>
      <w:r w:rsidRPr="001B4A48">
        <w:rPr>
          <w:rFonts w:ascii="Times New Roman" w:hAnsi="Times New Roman" w:cs="Times New Roman"/>
          <w:sz w:val="18"/>
          <w:szCs w:val="18"/>
        </w:rPr>
        <w:t xml:space="preserve"> класса: среднее (полное)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1B4A48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1B4A48">
        <w:rPr>
          <w:rFonts w:ascii="Times New Roman" w:hAnsi="Times New Roman" w:cs="Times New Roman"/>
          <w:sz w:val="18"/>
          <w:szCs w:val="18"/>
        </w:rPr>
        <w:t>базовый уровень</w:t>
      </w:r>
      <w:r w:rsidRPr="001B4A48">
        <w:rPr>
          <w:rFonts w:ascii="Times New Roman" w:hAnsi="Times New Roman" w:cs="Times New Roman"/>
          <w:sz w:val="18"/>
          <w:szCs w:val="18"/>
        </w:rPr>
        <w:t>)</w:t>
      </w:r>
      <w:r w:rsidR="00D860E5" w:rsidRPr="001B4A48">
        <w:rPr>
          <w:rFonts w:ascii="Times New Roman" w:hAnsi="Times New Roman" w:cs="Times New Roman"/>
          <w:sz w:val="18"/>
          <w:szCs w:val="18"/>
        </w:rPr>
        <w:t>:</w:t>
      </w:r>
    </w:p>
    <w:p w:rsidR="00D860E5" w:rsidRPr="001B4A48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1B4A48" w:rsidRDefault="006B6AFB" w:rsidP="001B4A48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Рабочая тетрадь: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класс: Л.Г. </w:t>
      </w:r>
      <w:proofErr w:type="spellStart"/>
      <w:r w:rsidR="00D860E5" w:rsidRPr="001B4A48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="00D860E5" w:rsidRPr="001B4A48">
        <w:rPr>
          <w:rFonts w:ascii="Times New Roman" w:hAnsi="Times New Roman" w:cs="Times New Roman"/>
          <w:sz w:val="18"/>
          <w:szCs w:val="18"/>
        </w:rPr>
        <w:t>, «Мир</w:t>
      </w:r>
      <w:r w:rsidRPr="001B4A48">
        <w:rPr>
          <w:rFonts w:ascii="Times New Roman" w:hAnsi="Times New Roman" w:cs="Times New Roman"/>
          <w:sz w:val="18"/>
          <w:szCs w:val="18"/>
        </w:rPr>
        <w:t>овая художественная культура»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 Рабочая тетрадь. Издательский центр «Академия»</w:t>
      </w:r>
      <w:r w:rsidRPr="001B4A48">
        <w:rPr>
          <w:rFonts w:ascii="Times New Roman" w:hAnsi="Times New Roman" w:cs="Times New Roman"/>
          <w:sz w:val="18"/>
          <w:szCs w:val="18"/>
        </w:rPr>
        <w:t>,</w:t>
      </w:r>
      <w:r w:rsidR="00D860E5" w:rsidRPr="001B4A48">
        <w:rPr>
          <w:rFonts w:ascii="Times New Roman" w:hAnsi="Times New Roman" w:cs="Times New Roman"/>
          <w:sz w:val="18"/>
          <w:szCs w:val="18"/>
        </w:rPr>
        <w:t>2011.</w:t>
      </w:r>
    </w:p>
    <w:p w:rsidR="00D860E5" w:rsidRPr="001B4A48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6B6AFB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948"/>
        <w:gridCol w:w="2976"/>
        <w:gridCol w:w="2268"/>
        <w:gridCol w:w="2835"/>
      </w:tblGrid>
      <w:tr w:rsidR="00014180" w:rsidRPr="001B4A48" w:rsidTr="001F3933">
        <w:trPr>
          <w:trHeight w:val="516"/>
        </w:trPr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2835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ПЕВОБЫТНОГО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ДНЕВНЕГО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</w:tcPr>
          <w:p w:rsidR="00014180" w:rsidRPr="001B4A48" w:rsidRDefault="00014180" w:rsidP="0035591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СРЕДНИХ ВЕКОВ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Дальнего и Ближнего Востока в Средние века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835" w:type="dxa"/>
          </w:tcPr>
          <w:p w:rsidR="00014180" w:rsidRPr="001B4A48" w:rsidRDefault="00B92841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5591D" w:rsidRPr="001B4A48" w:rsidRDefault="0035591D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1B4A48" w:rsidRPr="001B4A48" w:rsidRDefault="001B4A48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BE753D" w:rsidRPr="001B4A48" w:rsidRDefault="00BE753D" w:rsidP="0001418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Содержание тем учебного курса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1B4A48" w:rsidRDefault="00BE753D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35591D" w:rsidRPr="001B4A48">
        <w:rPr>
          <w:rFonts w:ascii="Times New Roman" w:hAnsi="Times New Roman" w:cs="Times New Roman"/>
          <w:b/>
          <w:sz w:val="18"/>
          <w:szCs w:val="18"/>
        </w:rPr>
        <w:t>АЯ КУЛЬТУРА ПЕРВОБЫТНОГО МИРА (3часа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35591D" w:rsidRPr="001B4A48" w:rsidRDefault="0035591D" w:rsidP="0001418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Отражение представлений о мире в жизни в мифах. Миф как факт мироощущения,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воспроизведение первичн</w:t>
      </w:r>
      <w:r w:rsidR="00014180" w:rsidRPr="001B4A48">
        <w:rPr>
          <w:rFonts w:ascii="Times New Roman" w:hAnsi="Times New Roman" w:cs="Times New Roman"/>
          <w:sz w:val="18"/>
          <w:szCs w:val="18"/>
        </w:rPr>
        <w:t>ого мифа. Ритуал, посвященный Ос</w:t>
      </w:r>
      <w:r w:rsidRPr="001B4A48">
        <w:rPr>
          <w:rFonts w:ascii="Times New Roman" w:hAnsi="Times New Roman" w:cs="Times New Roman"/>
          <w:sz w:val="18"/>
          <w:szCs w:val="18"/>
        </w:rPr>
        <w:t xml:space="preserve">ирису. «Великий выход»- обряд воскрешения Осириса. Славянские земледельческие обряды. Святки. Масленица. Русальная неделя. Семик. Иван Купала. Фольклор как отражение первичного мифа. Сказка о царевне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Несмеяне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Зарождение искусства. Художественный образ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основное средство отражения и познания мира в первобытном искусстве. 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Наскальная живопись палеолита и мезолита в пещерах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Альтамира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Ласко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>. Геометрический о</w:t>
      </w:r>
      <w:r w:rsidR="00014180" w:rsidRPr="001B4A48">
        <w:rPr>
          <w:rFonts w:ascii="Times New Roman" w:hAnsi="Times New Roman" w:cs="Times New Roman"/>
          <w:sz w:val="18"/>
          <w:szCs w:val="18"/>
        </w:rPr>
        <w:t>рнамент неолита как символ перех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ода от хаоса к форме. Образность архитектурных первоэлементов.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Стонхендж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>.</w:t>
      </w:r>
    </w:p>
    <w:p w:rsidR="00140C11" w:rsidRPr="001B4A48" w:rsidRDefault="00140C11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   ДРЕВНЕГО МИРА (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14 часов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М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есопатамия</w:t>
      </w:r>
      <w:proofErr w:type="spellEnd"/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 (1 час). </w:t>
      </w:r>
      <w:proofErr w:type="gramStart"/>
      <w:r w:rsidR="00014180" w:rsidRPr="001B4A48">
        <w:rPr>
          <w:rFonts w:ascii="Times New Roman" w:hAnsi="Times New Roman" w:cs="Times New Roman"/>
          <w:sz w:val="18"/>
          <w:szCs w:val="18"/>
        </w:rPr>
        <w:t>Месопо</w:t>
      </w:r>
      <w:r w:rsidRPr="001B4A48">
        <w:rPr>
          <w:rFonts w:ascii="Times New Roman" w:hAnsi="Times New Roman" w:cs="Times New Roman"/>
          <w:sz w:val="18"/>
          <w:szCs w:val="18"/>
        </w:rPr>
        <w:t>тамский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зиккурат-жилище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бога.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Зикку</w:t>
      </w:r>
      <w:r w:rsidR="00014180" w:rsidRPr="001B4A48">
        <w:rPr>
          <w:rFonts w:ascii="Times New Roman" w:hAnsi="Times New Roman" w:cs="Times New Roman"/>
          <w:sz w:val="18"/>
          <w:szCs w:val="18"/>
        </w:rPr>
        <w:t>раты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Этте-менигуру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в Уре и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Этеме</w:t>
      </w:r>
      <w:r w:rsidRPr="001B4A48">
        <w:rPr>
          <w:rFonts w:ascii="Times New Roman" w:hAnsi="Times New Roman" w:cs="Times New Roman"/>
          <w:sz w:val="18"/>
          <w:szCs w:val="18"/>
        </w:rPr>
        <w:t>нанки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Вавилоне. Глазурованный кирпич и ритмический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узор-основные</w:t>
      </w:r>
      <w:proofErr w:type="spellEnd"/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декоративные средства. Ворота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Иштар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,  Дорога процессией в Новом Вавилоне. Реализм образов живой природы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 специфика месопотамского изобразительного искусства.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Египет (2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Воплощение идеи Вечной жизни в архитектуре некрополей. Пирамиды в Гизе. Наземный храм-символ вечного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самовозрождения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бога Ра. Храм Амона-Ра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Карнаке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Роль магии в заупокойной </w:t>
      </w:r>
      <w:r w:rsidR="00014180" w:rsidRPr="001B4A48">
        <w:rPr>
          <w:rFonts w:ascii="Times New Roman" w:hAnsi="Times New Roman" w:cs="Times New Roman"/>
          <w:sz w:val="18"/>
          <w:szCs w:val="18"/>
        </w:rPr>
        <w:t>культуре. Декор саркофагов и гро</w:t>
      </w:r>
      <w:r w:rsidRPr="001B4A48">
        <w:rPr>
          <w:rFonts w:ascii="Times New Roman" w:hAnsi="Times New Roman" w:cs="Times New Roman"/>
          <w:sz w:val="18"/>
          <w:szCs w:val="18"/>
        </w:rPr>
        <w:t xml:space="preserve">бниц как гаранта Вечной жизни. Канон изображения фигуры на плоскости. Саркофаг царицы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Кауи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Гробница Рамсеса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IX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 Долине царей.</w:t>
      </w:r>
    </w:p>
    <w:p w:rsidR="00BB3F52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Индия (</w:t>
      </w:r>
      <w:r w:rsidR="00BB3F52" w:rsidRPr="001B4A48">
        <w:rPr>
          <w:rFonts w:ascii="Times New Roman" w:hAnsi="Times New Roman" w:cs="Times New Roman"/>
          <w:b/>
          <w:sz w:val="18"/>
          <w:szCs w:val="18"/>
        </w:rPr>
        <w:t>2 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BB3F52" w:rsidRPr="001B4A48">
        <w:rPr>
          <w:rFonts w:ascii="Times New Roman" w:hAnsi="Times New Roman" w:cs="Times New Roman"/>
          <w:sz w:val="18"/>
          <w:szCs w:val="18"/>
        </w:rPr>
        <w:t xml:space="preserve">Индуизм как сплав верований, традиций и норм поведения. Индуистский храм – мистический аналог тела-жертвы и священной горы. Храм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Кандарь</w:t>
      </w:r>
      <w:r w:rsidR="00014180" w:rsidRPr="001B4A48">
        <w:rPr>
          <w:rFonts w:ascii="Times New Roman" w:hAnsi="Times New Roman" w:cs="Times New Roman"/>
          <w:sz w:val="18"/>
          <w:szCs w:val="18"/>
        </w:rPr>
        <w:t>я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Махадеева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Кхаджурахо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>. Культо</w:t>
      </w:r>
      <w:r w:rsidR="00BB3F52" w:rsidRPr="001B4A48">
        <w:rPr>
          <w:rFonts w:ascii="Times New Roman" w:hAnsi="Times New Roman" w:cs="Times New Roman"/>
          <w:sz w:val="18"/>
          <w:szCs w:val="18"/>
        </w:rPr>
        <w:t xml:space="preserve">вые сооружения буддизма как символ космоса и божественного присутствия. Большая ступа 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Санчи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 xml:space="preserve">. Особенности буддийской пластики: рельеф ворот Большой ступы 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Санчи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 xml:space="preserve">. Фресковая роспись пещерных храмов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Аджанты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>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 Америка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Жертвенный ритуал во имя жизни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основа культурной архитектуры и рельефа. Пирамида Солнца 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Теотиуакан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прообраз храмовой архитектуры инде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йцев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Мосамерика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. Храм бога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Уицил</w:t>
      </w:r>
      <w:r w:rsidRPr="001B4A48">
        <w:rPr>
          <w:rFonts w:ascii="Times New Roman" w:hAnsi="Times New Roman" w:cs="Times New Roman"/>
          <w:sz w:val="18"/>
          <w:szCs w:val="18"/>
        </w:rPr>
        <w:t>опочтли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Теночти</w:t>
      </w:r>
      <w:r w:rsidR="00014180" w:rsidRPr="001B4A48">
        <w:rPr>
          <w:rFonts w:ascii="Times New Roman" w:hAnsi="Times New Roman" w:cs="Times New Roman"/>
          <w:sz w:val="18"/>
          <w:szCs w:val="18"/>
        </w:rPr>
        <w:t>тлане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. Комплекс майя 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Паленке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>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Крито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>- микенская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культура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Крито-микенская архитектура и декор как отражение мифа о Европе и Зевсе, Тесее и Минотавре.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Кносский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Лабиринт царя Миноса на Крите. Дв</w:t>
      </w:r>
      <w:r w:rsidR="00014180" w:rsidRPr="001B4A48">
        <w:rPr>
          <w:rFonts w:ascii="Times New Roman" w:hAnsi="Times New Roman" w:cs="Times New Roman"/>
          <w:sz w:val="18"/>
          <w:szCs w:val="18"/>
        </w:rPr>
        <w:t>орец царя Агамемнона в Микенах.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Греция (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4 часа).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Мифология-основа мировосприятия древних греков. Афинский Акрополь как выражение идеала красоты Древней Греции. Парфенон- образец высокой классики. Эволюция греческого рельефа от архаики до высокой классики. Храм Афины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Селинунте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Храм Зевса в Олимпии. Метопы и ионический фриз Парфенона как отражение мифологической, идеологической, эстетической программы афинского Акрополя. Скульптура </w:t>
      </w:r>
      <w:r w:rsidR="00936D24" w:rsidRPr="001B4A48">
        <w:rPr>
          <w:rFonts w:ascii="Times New Roman" w:hAnsi="Times New Roman" w:cs="Times New Roman"/>
          <w:sz w:val="18"/>
          <w:szCs w:val="18"/>
        </w:rPr>
        <w:t xml:space="preserve">Древней Греции: эволюция от архаики до поздней классики.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Куросы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и коры.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Статуя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Дорифора-образец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геомет</w:t>
      </w:r>
      <w:r w:rsidR="00936D24" w:rsidRPr="001B4A48">
        <w:rPr>
          <w:rFonts w:ascii="Times New Roman" w:hAnsi="Times New Roman" w:cs="Times New Roman"/>
          <w:sz w:val="18"/>
          <w:szCs w:val="18"/>
        </w:rPr>
        <w:t xml:space="preserve">рического стиля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Поликлета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>. Скульптура Фиди</w:t>
      </w:r>
      <w:proofErr w:type="gramStart"/>
      <w:r w:rsidR="00936D24" w:rsidRPr="001B4A48">
        <w:rPr>
          <w:rFonts w:ascii="Times New Roman" w:hAnsi="Times New Roman" w:cs="Times New Roman"/>
          <w:sz w:val="18"/>
          <w:szCs w:val="18"/>
        </w:rPr>
        <w:t>я-</w:t>
      </w:r>
      <w:proofErr w:type="gram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вершина греческой пластики. Новая красота поздней классики.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Скопас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. Менада. Синтез восточных и античных традиций в эллинизме. Спящий </w:t>
      </w:r>
      <w:r w:rsidR="001F3933" w:rsidRPr="001B4A48">
        <w:rPr>
          <w:rFonts w:ascii="Times New Roman" w:hAnsi="Times New Roman" w:cs="Times New Roman"/>
          <w:sz w:val="18"/>
          <w:szCs w:val="18"/>
        </w:rPr>
        <w:t xml:space="preserve">гермафродит. </w:t>
      </w:r>
      <w:proofErr w:type="spellStart"/>
      <w:r w:rsidR="001F3933" w:rsidRPr="001B4A48">
        <w:rPr>
          <w:rFonts w:ascii="Times New Roman" w:hAnsi="Times New Roman" w:cs="Times New Roman"/>
          <w:sz w:val="18"/>
          <w:szCs w:val="18"/>
        </w:rPr>
        <w:t>Агесандр</w:t>
      </w:r>
      <w:proofErr w:type="spellEnd"/>
      <w:r w:rsidR="001F3933" w:rsidRPr="001B4A48">
        <w:rPr>
          <w:rFonts w:ascii="Times New Roman" w:hAnsi="Times New Roman" w:cs="Times New Roman"/>
          <w:sz w:val="18"/>
          <w:szCs w:val="18"/>
        </w:rPr>
        <w:t xml:space="preserve">. Венера </w:t>
      </w:r>
      <w:proofErr w:type="spellStart"/>
      <w:r w:rsidR="001F3933" w:rsidRPr="001B4A48">
        <w:rPr>
          <w:rFonts w:ascii="Times New Roman" w:hAnsi="Times New Roman" w:cs="Times New Roman"/>
          <w:sz w:val="18"/>
          <w:szCs w:val="18"/>
        </w:rPr>
        <w:t>Ми</w:t>
      </w:r>
      <w:r w:rsidR="00936D24" w:rsidRPr="001B4A48">
        <w:rPr>
          <w:rFonts w:ascii="Times New Roman" w:hAnsi="Times New Roman" w:cs="Times New Roman"/>
          <w:sz w:val="18"/>
          <w:szCs w:val="18"/>
        </w:rPr>
        <w:t>лосская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. Гигантизм архитектурных форм. Экспрессия и натурализм скульптурного декора.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Пергамский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алтарь.</w:t>
      </w:r>
    </w:p>
    <w:p w:rsidR="00936D24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Рим (2 часа)</w:t>
      </w:r>
      <w:proofErr w:type="gramStart"/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рхитектура как зеркало величия государства. Специфика римского градостроительства. Римский форум, Колизей, Пантеон. Планировка римского дома. Фрески и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мозаика-основные</w:t>
      </w:r>
      <w:proofErr w:type="spellEnd"/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средства декора. Дом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Веттиев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, дом Трагического поэта в Помпеях. Скульптурный портрет. Юлий Брут,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Октавиан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Август, Константин Великий.</w:t>
      </w:r>
    </w:p>
    <w:p w:rsidR="0073506E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Раннехристианское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искусство (1час)</w:t>
      </w:r>
      <w:proofErr w:type="gramStart"/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Т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ипы храмов: ротонда и базилика. Порядок размещения мозаичного декора. Христианская символика. Мавзолеи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Констанции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Риме.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Галл</w:t>
      </w:r>
      <w:r w:rsidR="00014180" w:rsidRPr="001B4A48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Плацидии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Равенне. Базилика Санта-Мария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Маджоре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Риме.</w:t>
      </w:r>
    </w:p>
    <w:p w:rsidR="0073506E" w:rsidRPr="001B4A48" w:rsidRDefault="0073506E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СРЕДНИХ ВЕКОВ (14 ЧАСОВ)</w:t>
      </w:r>
    </w:p>
    <w:p w:rsidR="00142069" w:rsidRPr="001B4A48" w:rsidRDefault="0073506E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Византия и Древняя Русь (7 часов)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Византийский центральный храм как обиталище Бога на земле.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в. Софии в Константинополе. А</w:t>
      </w:r>
      <w:r w:rsidR="00D441A7" w:rsidRPr="001B4A48">
        <w:rPr>
          <w:rFonts w:ascii="Times New Roman" w:hAnsi="Times New Roman" w:cs="Times New Roman"/>
          <w:sz w:val="18"/>
          <w:szCs w:val="18"/>
        </w:rPr>
        <w:t>рхитектурная символика крестов</w:t>
      </w:r>
      <w:r w:rsidRPr="001B4A48">
        <w:rPr>
          <w:rFonts w:ascii="Times New Roman" w:hAnsi="Times New Roman" w:cs="Times New Roman"/>
          <w:sz w:val="18"/>
          <w:szCs w:val="18"/>
        </w:rPr>
        <w:t>о-купольного храма. Пор</w:t>
      </w:r>
      <w:r w:rsidR="00D441A7" w:rsidRPr="001B4A48">
        <w:rPr>
          <w:rFonts w:ascii="Times New Roman" w:hAnsi="Times New Roman" w:cs="Times New Roman"/>
          <w:sz w:val="18"/>
          <w:szCs w:val="18"/>
        </w:rPr>
        <w:t>ядок размещения декора. Космичес</w:t>
      </w:r>
      <w:r w:rsidRPr="001B4A48">
        <w:rPr>
          <w:rFonts w:ascii="Times New Roman" w:hAnsi="Times New Roman" w:cs="Times New Roman"/>
          <w:sz w:val="18"/>
          <w:szCs w:val="18"/>
        </w:rPr>
        <w:t>кая, типографическая, временная символика крестово-купольного храма и его стилистическое многообразие. Византийский стиль: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Софии в Киеве.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Владимиро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- суздальская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строительная школа: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церковь Покрова на Нерли. Новгородская строительная школа: церковь Спаса Преображения на Ильине. Византийский стиль в мозаичном декоре.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Софии в Константинополе.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Сан-Витале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Равенне.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в. Софии в Киеве. Византийский стиль в иконописи. Иконо</w:t>
      </w:r>
      <w:r w:rsidR="00D441A7" w:rsidRPr="001B4A48">
        <w:rPr>
          <w:rFonts w:ascii="Times New Roman" w:hAnsi="Times New Roman" w:cs="Times New Roman"/>
          <w:sz w:val="18"/>
          <w:szCs w:val="18"/>
        </w:rPr>
        <w:t>стас. Икона Богоматери Владимирской. Образы Спаса и святых в тв</w:t>
      </w:r>
      <w:r w:rsidRPr="001B4A48">
        <w:rPr>
          <w:rFonts w:ascii="Times New Roman" w:hAnsi="Times New Roman" w:cs="Times New Roman"/>
          <w:sz w:val="18"/>
          <w:szCs w:val="18"/>
        </w:rPr>
        <w:t>орчестве Феофана Грека. Деисус Благовещенского собора</w:t>
      </w:r>
      <w:r w:rsidR="008E4253" w:rsidRPr="001B4A48">
        <w:rPr>
          <w:rFonts w:ascii="Times New Roman" w:hAnsi="Times New Roman" w:cs="Times New Roman"/>
          <w:sz w:val="18"/>
          <w:szCs w:val="18"/>
        </w:rPr>
        <w:t xml:space="preserve"> Московского Кремля. Московская школа иконописи. Русский иконостас. Андрей Рублев. Спас </w:t>
      </w:r>
      <w:proofErr w:type="spellStart"/>
      <w:r w:rsidR="008E4253" w:rsidRPr="001B4A48">
        <w:rPr>
          <w:rFonts w:ascii="Times New Roman" w:hAnsi="Times New Roman" w:cs="Times New Roman"/>
          <w:sz w:val="18"/>
          <w:szCs w:val="18"/>
        </w:rPr>
        <w:t>Звенигородского</w:t>
      </w:r>
      <w:proofErr w:type="spellEnd"/>
      <w:r w:rsidR="008E4253" w:rsidRPr="001B4A48">
        <w:rPr>
          <w:rFonts w:ascii="Times New Roman" w:hAnsi="Times New Roman" w:cs="Times New Roman"/>
          <w:sz w:val="18"/>
          <w:szCs w:val="18"/>
        </w:rPr>
        <w:t xml:space="preserve"> чина. Икона Рублева «Троица»- символ национального единения русск</w:t>
      </w:r>
      <w:r w:rsidR="00D441A7" w:rsidRPr="001B4A48">
        <w:rPr>
          <w:rFonts w:ascii="Times New Roman" w:hAnsi="Times New Roman" w:cs="Times New Roman"/>
          <w:sz w:val="18"/>
          <w:szCs w:val="18"/>
        </w:rPr>
        <w:t>их земель. Эволюция московской а</w:t>
      </w:r>
      <w:r w:rsidR="008E4253" w:rsidRPr="001B4A48">
        <w:rPr>
          <w:rFonts w:ascii="Times New Roman" w:hAnsi="Times New Roman" w:cs="Times New Roman"/>
          <w:sz w:val="18"/>
          <w:szCs w:val="18"/>
        </w:rPr>
        <w:t>рхитектурной школы. Раннемоско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вская школа. Спасский собор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Спасо-</w:t>
      </w:r>
      <w:r w:rsidR="008E4253" w:rsidRPr="001B4A48">
        <w:rPr>
          <w:rFonts w:ascii="Times New Roman" w:hAnsi="Times New Roman" w:cs="Times New Roman"/>
          <w:sz w:val="18"/>
          <w:szCs w:val="18"/>
        </w:rPr>
        <w:t>Андроникова</w:t>
      </w:r>
      <w:proofErr w:type="spellEnd"/>
      <w:r w:rsidR="008E4253" w:rsidRPr="001B4A48">
        <w:rPr>
          <w:rFonts w:ascii="Times New Roman" w:hAnsi="Times New Roman" w:cs="Times New Roman"/>
          <w:sz w:val="18"/>
          <w:szCs w:val="18"/>
        </w:rPr>
        <w:t xml:space="preserve"> монастырь. Ренессансные тенденции в ансамбле Московского Кремля. Успенский собор. Архангельский  собор.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Грановитая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палата. Ша</w:t>
      </w:r>
      <w:r w:rsidR="00142069" w:rsidRPr="001B4A48">
        <w:rPr>
          <w:rFonts w:ascii="Times New Roman" w:hAnsi="Times New Roman" w:cs="Times New Roman"/>
          <w:sz w:val="18"/>
          <w:szCs w:val="18"/>
        </w:rPr>
        <w:t xml:space="preserve">тровый храм как образный синтез храма-кивория и ренессансных архитектурных элементов. Церковь Вознесения в </w:t>
      </w:r>
      <w:proofErr w:type="gramStart"/>
      <w:r w:rsidR="00142069" w:rsidRPr="001B4A48">
        <w:rPr>
          <w:rFonts w:ascii="Times New Roman" w:hAnsi="Times New Roman" w:cs="Times New Roman"/>
          <w:sz w:val="18"/>
          <w:szCs w:val="18"/>
        </w:rPr>
        <w:t>Коломенском</w:t>
      </w:r>
      <w:proofErr w:type="gramEnd"/>
      <w:r w:rsidR="00142069" w:rsidRPr="001B4A48">
        <w:rPr>
          <w:rFonts w:ascii="Times New Roman" w:hAnsi="Times New Roman" w:cs="Times New Roman"/>
          <w:sz w:val="18"/>
          <w:szCs w:val="18"/>
        </w:rPr>
        <w:t xml:space="preserve">. Дионисий. Фресковые росписи на тему Акафиста в церкви Рождества Богородицы в </w:t>
      </w:r>
      <w:proofErr w:type="gramStart"/>
      <w:r w:rsidR="00142069" w:rsidRPr="001B4A48">
        <w:rPr>
          <w:rFonts w:ascii="Times New Roman" w:hAnsi="Times New Roman" w:cs="Times New Roman"/>
          <w:sz w:val="18"/>
          <w:szCs w:val="18"/>
        </w:rPr>
        <w:t>Ферапонтово</w:t>
      </w:r>
      <w:proofErr w:type="gramEnd"/>
      <w:r w:rsidR="00142069" w:rsidRPr="001B4A48">
        <w:rPr>
          <w:rFonts w:ascii="Times New Roman" w:hAnsi="Times New Roman" w:cs="Times New Roman"/>
          <w:sz w:val="18"/>
          <w:szCs w:val="18"/>
        </w:rPr>
        <w:t>. Знаменитый распев.</w:t>
      </w:r>
    </w:p>
    <w:p w:rsidR="00142069" w:rsidRPr="001B4A48" w:rsidRDefault="00824747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Западная Европа (4 часа). </w:t>
      </w:r>
      <w:proofErr w:type="spellStart"/>
      <w:r w:rsidR="00142069" w:rsidRPr="001B4A48">
        <w:rPr>
          <w:rFonts w:ascii="Times New Roman" w:hAnsi="Times New Roman" w:cs="Times New Roman"/>
          <w:sz w:val="18"/>
          <w:szCs w:val="18"/>
        </w:rPr>
        <w:t>Дороманская</w:t>
      </w:r>
      <w:proofErr w:type="spellEnd"/>
      <w:r w:rsidR="00142069" w:rsidRPr="001B4A48">
        <w:rPr>
          <w:rFonts w:ascii="Times New Roman" w:hAnsi="Times New Roman" w:cs="Times New Roman"/>
          <w:sz w:val="18"/>
          <w:szCs w:val="18"/>
        </w:rPr>
        <w:t xml:space="preserve"> культура: «каролингское Возрождение». Архитектурная символика и мозаичный декор капеллы Карла.</w:t>
      </w:r>
    </w:p>
    <w:p w:rsidR="00D441A7" w:rsidRPr="001B4A48" w:rsidRDefault="00142069" w:rsidP="00D441A7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Великого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Ахене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Эволюция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базиликального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типа </w:t>
      </w:r>
      <w:r w:rsidRPr="001B4A48">
        <w:rPr>
          <w:rFonts w:ascii="Times New Roman" w:hAnsi="Times New Roman" w:cs="Times New Roman"/>
          <w:sz w:val="18"/>
          <w:szCs w:val="18"/>
        </w:rPr>
        <w:t xml:space="preserve">храма. Церковь Сен-Мишель де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Кюкса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Лангедоке. Фресковый декор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</w:t>
      </w:r>
      <w:r w:rsidR="00D441A7" w:rsidRPr="001B4A48">
        <w:rPr>
          <w:rFonts w:ascii="Times New Roman" w:hAnsi="Times New Roman" w:cs="Times New Roman"/>
          <w:sz w:val="18"/>
          <w:szCs w:val="18"/>
        </w:rPr>
        <w:t>о</w:t>
      </w:r>
      <w:r w:rsidRPr="001B4A48">
        <w:rPr>
          <w:rFonts w:ascii="Times New Roman" w:hAnsi="Times New Roman" w:cs="Times New Roman"/>
          <w:sz w:val="18"/>
          <w:szCs w:val="18"/>
        </w:rPr>
        <w:t>романской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базилики.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Санкт-Иоханн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Мюстере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Муассаке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Церковь Санк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т-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Иоханн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Мюстере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Санкт-Апостельн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Кёльне. Готический храм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образ мира.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Сен-Дени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под Парижем. Внутренний декор готического храма: витражи, скульптура, шпалеры. Собор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Нотр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Pr="001B4A48">
        <w:rPr>
          <w:rFonts w:ascii="Times New Roman" w:hAnsi="Times New Roman" w:cs="Times New Roman"/>
          <w:sz w:val="18"/>
          <w:szCs w:val="18"/>
        </w:rPr>
        <w:t xml:space="preserve"> Дам 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Париже. Григорианский хорал. Основные этапы развития готического стиля. Региональные особенности готики. Франция: собор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Нотр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Дам в</w:t>
      </w:r>
      <w:proofErr w:type="gramStart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.</w:t>
      </w:r>
      <w:proofErr w:type="spellStart"/>
      <w:proofErr w:type="gramEnd"/>
      <w:r w:rsidR="00C870A1" w:rsidRPr="001B4A48">
        <w:rPr>
          <w:rFonts w:ascii="Times New Roman" w:hAnsi="Times New Roman" w:cs="Times New Roman"/>
          <w:sz w:val="18"/>
          <w:szCs w:val="18"/>
        </w:rPr>
        <w:t>шартре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, аббатство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Сен-Дени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под Парижем, собо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р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Нотр-Дам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Руане. Германия: с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обор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Санкт-Петер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Кёльне, церковь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Фрауенкирхе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Н</w:t>
      </w:r>
      <w:r w:rsidR="00D441A7" w:rsidRPr="001B4A48">
        <w:rPr>
          <w:rFonts w:ascii="Times New Roman" w:hAnsi="Times New Roman" w:cs="Times New Roman"/>
          <w:sz w:val="18"/>
          <w:szCs w:val="18"/>
        </w:rPr>
        <w:t>юрнберге. Англия: собор Вестмин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стерского аббатства в Лондоне. Испания: собор в Толедо. Италия: церковь Санта-Мария Новелла во Флоренции. </w:t>
      </w:r>
    </w:p>
    <w:p w:rsidR="00C870A1" w:rsidRPr="001B4A48" w:rsidRDefault="00C870A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Новое </w:t>
      </w: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искусство-Арс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(3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Протореннесанс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Италии. «Божественная комедия» Данте-Алиг</w:t>
      </w:r>
      <w:r w:rsidR="00D441A7" w:rsidRPr="001B4A48">
        <w:rPr>
          <w:rFonts w:ascii="Times New Roman" w:hAnsi="Times New Roman" w:cs="Times New Roman"/>
          <w:sz w:val="18"/>
          <w:szCs w:val="18"/>
        </w:rPr>
        <w:t>ь</w:t>
      </w:r>
      <w:r w:rsidRPr="001B4A48">
        <w:rPr>
          <w:rFonts w:ascii="Times New Roman" w:hAnsi="Times New Roman" w:cs="Times New Roman"/>
          <w:sz w:val="18"/>
          <w:szCs w:val="18"/>
        </w:rPr>
        <w:t xml:space="preserve">ери как отражение эстетики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нова в литературе. Античный принцип «»подражать природе  в живописи.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Джотто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Фресковый цикл в капелле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Скровенье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Падуе. Аллегорические циклы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на тему  Триумфа покаяния и Триумфа Смерти. Фресковый цикл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Андреа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да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Бонайути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Испанской капелле собора Санта- Мария Новелла во Флоренции. Фресковый цикл Мастера Триумфа Смерти на пизанском кладбище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Кампосанто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Музыкальное течение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. Специфика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 нова на Севере. Ян Ван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Эйк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Алтарь «Поклонение Агнцу» в церкви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Бавона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Генте</w:t>
      </w:r>
      <w:r w:rsidR="00B66265" w:rsidRPr="001B4A48">
        <w:rPr>
          <w:rFonts w:ascii="Times New Roman" w:hAnsi="Times New Roman" w:cs="Times New Roman"/>
          <w:sz w:val="18"/>
          <w:szCs w:val="18"/>
        </w:rPr>
        <w:t>.</w:t>
      </w:r>
    </w:p>
    <w:p w:rsidR="00D441A7" w:rsidRPr="001B4A48" w:rsidRDefault="00D441A7" w:rsidP="00D441A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</w:t>
      </w:r>
      <w:r w:rsidR="00B66265"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ДАЛЬНЕГО И БЛИЖНЕГО</w:t>
      </w:r>
      <w:r w:rsidRPr="001B4A48">
        <w:rPr>
          <w:rFonts w:ascii="Times New Roman" w:hAnsi="Times New Roman" w:cs="Times New Roman"/>
          <w:b/>
          <w:sz w:val="18"/>
          <w:szCs w:val="18"/>
        </w:rPr>
        <w:t xml:space="preserve"> ВОСТОКА В СРЕДНИЕ ВЕКА (3</w:t>
      </w:r>
      <w:r w:rsid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Китай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Вечная гармония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инь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ян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-о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снова китайской культуры. Ансамбль храма Неба в Пекине – пример сплава мифологических и 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религиозно-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нравственны</w:t>
      </w:r>
      <w:r w:rsidR="00D441A7" w:rsidRPr="001B4A48">
        <w:rPr>
          <w:rFonts w:ascii="Times New Roman" w:hAnsi="Times New Roman" w:cs="Times New Roman"/>
          <w:sz w:val="18"/>
          <w:szCs w:val="18"/>
        </w:rPr>
        <w:t>х представлений Древнего Китая.</w:t>
      </w:r>
    </w:p>
    <w:p w:rsidR="00D441A7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Япония (1час)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Культ природы- кредо японской архитектуры. Японские сады как сплав мифологии синтоизма и философско-религиозных воззрений буддизма. Райский сад монастыря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Бёдоин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Удзи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. Философский сад камней  </w:t>
      </w:r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Рёандзи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Киото. Чайный сад «Сосны и лютни» виллы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Кацура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близ Киото.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Ближний Восток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Образ рая в архитектуре мечетей и общественных сооружений. Колонная мечеть в Кордове. Купольная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Голубая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мечеть в Стамбуле. Площадь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Регистан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Самарканде. Образ мусульманского рая в архитектур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е дворцов.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Альгамбра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Гранаде.</w:t>
      </w:r>
    </w:p>
    <w:p w:rsidR="00292EF1" w:rsidRPr="001B4A48" w:rsidRDefault="00292EF1" w:rsidP="00D441A7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Требование к уровню подготовки выпускников</w:t>
      </w:r>
      <w:r w:rsidR="00D441A7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1B4A48" w:rsidRDefault="00292EF1" w:rsidP="00AE2373">
      <w:pPr>
        <w:pStyle w:val="a3"/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B4A48">
        <w:rPr>
          <w:rFonts w:ascii="Times New Roman" w:hAnsi="Times New Roman" w:cs="Times New Roman"/>
          <w:i/>
          <w:sz w:val="18"/>
          <w:szCs w:val="18"/>
        </w:rPr>
        <w:t>В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i/>
          <w:sz w:val="18"/>
          <w:szCs w:val="18"/>
        </w:rPr>
        <w:t>результате изучения искусства на базовом уровне в основной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5C0A57" w:rsidRPr="001B4A48">
        <w:rPr>
          <w:rFonts w:ascii="Times New Roman" w:hAnsi="Times New Roman" w:cs="Times New Roman"/>
          <w:i/>
          <w:sz w:val="18"/>
          <w:szCs w:val="18"/>
        </w:rPr>
        <w:t xml:space="preserve">школе ученик 10 </w:t>
      </w:r>
      <w:r w:rsidRPr="001B4A48">
        <w:rPr>
          <w:rFonts w:ascii="Times New Roman" w:hAnsi="Times New Roman" w:cs="Times New Roman"/>
          <w:i/>
          <w:sz w:val="18"/>
          <w:szCs w:val="18"/>
        </w:rPr>
        <w:t>класса должен:</w:t>
      </w:r>
    </w:p>
    <w:p w:rsidR="00292EF1" w:rsidRPr="001B4A48" w:rsidRDefault="00292EF1" w:rsidP="00824747">
      <w:pPr>
        <w:pStyle w:val="a3"/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Знать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Pr="001B4A48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1B4A48" w:rsidRDefault="00292EF1" w:rsidP="00824747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Уметь: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1B4A48">
        <w:rPr>
          <w:rFonts w:ascii="Times New Roman" w:hAnsi="Times New Roman" w:cs="Times New Roman"/>
          <w:sz w:val="18"/>
          <w:szCs w:val="18"/>
        </w:rPr>
        <w:t>определенной</w:t>
      </w:r>
      <w:r w:rsidRPr="001B4A48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1B4A48" w:rsidRDefault="00E93195" w:rsidP="00AE2373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>: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B92841" w:rsidRDefault="00E477A2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</w:r>
    </w:p>
    <w:p w:rsidR="00B92841" w:rsidRDefault="00B92841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92841" w:rsidRDefault="00B92841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477A2" w:rsidRPr="001B4A48" w:rsidRDefault="00E477A2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График контрольных работ</w:t>
      </w:r>
      <w:r w:rsidR="00AE2373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1B4A48" w:rsidTr="005162C8"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конт</w:t>
            </w:r>
            <w:proofErr w:type="gramStart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аб</w:t>
            </w:r>
            <w:proofErr w:type="spellEnd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96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5162C8" w:rsidRPr="001B4A48" w:rsidTr="005C0A57">
        <w:trPr>
          <w:trHeight w:val="315"/>
        </w:trPr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:rsidR="00E477A2" w:rsidRPr="001B4A48" w:rsidRDefault="00B92841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</w:tc>
        <w:tc>
          <w:tcPr>
            <w:tcW w:w="8719" w:type="dxa"/>
          </w:tcPr>
          <w:p w:rsidR="005C0A57" w:rsidRPr="001B4A48" w:rsidRDefault="005C0A57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</w:t>
            </w:r>
            <w:r w:rsidR="00AE237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культура Древней Греции. </w:t>
            </w:r>
          </w:p>
        </w:tc>
      </w:tr>
      <w:tr w:rsidR="005C0A57" w:rsidRPr="001B4A48" w:rsidTr="005162C8">
        <w:tc>
          <w:tcPr>
            <w:tcW w:w="1591" w:type="dxa"/>
          </w:tcPr>
          <w:p w:rsidR="005C0A57" w:rsidRPr="001B4A48" w:rsidRDefault="003B642A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5C0A57" w:rsidRPr="001B4A48" w:rsidRDefault="00B92841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8719" w:type="dxa"/>
          </w:tcPr>
          <w:p w:rsidR="005C0A57" w:rsidRPr="001B4A48" w:rsidRDefault="00AE2373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Итоговая контрольная работа.</w:t>
            </w:r>
          </w:p>
        </w:tc>
      </w:tr>
    </w:tbl>
    <w:p w:rsidR="003B642A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B642A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E3024" w:rsidRPr="001B4A48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Тематическое </w:t>
      </w:r>
      <w:r w:rsidR="00B2487B" w:rsidRPr="001B4A48">
        <w:rPr>
          <w:rFonts w:ascii="Times New Roman" w:hAnsi="Times New Roman" w:cs="Times New Roman"/>
          <w:b/>
          <w:sz w:val="18"/>
          <w:szCs w:val="18"/>
        </w:rPr>
        <w:t>планирование</w:t>
      </w:r>
      <w:r w:rsidR="001B4A48">
        <w:rPr>
          <w:rFonts w:ascii="Times New Roman" w:hAnsi="Times New Roman" w:cs="Times New Roman"/>
          <w:b/>
          <w:sz w:val="18"/>
          <w:szCs w:val="18"/>
        </w:rPr>
        <w:t>.</w:t>
      </w:r>
      <w:r w:rsidR="003E7575">
        <w:rPr>
          <w:rFonts w:ascii="Times New Roman" w:hAnsi="Times New Roman" w:cs="Times New Roman"/>
          <w:b/>
          <w:sz w:val="18"/>
          <w:szCs w:val="18"/>
        </w:rPr>
        <w:t xml:space="preserve"> 10 класс</w:t>
      </w:r>
    </w:p>
    <w:tbl>
      <w:tblPr>
        <w:tblStyle w:val="a4"/>
        <w:tblW w:w="14774" w:type="dxa"/>
        <w:tblInd w:w="360" w:type="dxa"/>
        <w:tblLayout w:type="fixed"/>
        <w:tblLook w:val="04A0"/>
      </w:tblPr>
      <w:tblGrid>
        <w:gridCol w:w="741"/>
        <w:gridCol w:w="14"/>
        <w:gridCol w:w="1120"/>
        <w:gridCol w:w="1275"/>
        <w:gridCol w:w="2694"/>
        <w:gridCol w:w="4394"/>
        <w:gridCol w:w="4252"/>
        <w:gridCol w:w="284"/>
      </w:tblGrid>
      <w:tr w:rsidR="00824747" w:rsidRPr="001B4A48" w:rsidTr="00065F1D">
        <w:tc>
          <w:tcPr>
            <w:tcW w:w="755" w:type="dxa"/>
            <w:gridSpan w:val="2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395" w:type="dxa"/>
            <w:gridSpan w:val="2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26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43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252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  <w:tc>
          <w:tcPr>
            <w:tcW w:w="28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0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275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6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0" w:type="dxa"/>
          </w:tcPr>
          <w:p w:rsidR="00B2487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Миф</w:t>
            </w:r>
            <w:r w:rsidR="00B2487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-основа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ранних представлений о мире. Космогонические мифы. Древние образы.</w:t>
            </w: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изучение направления и стили мировой художественной культуры; </w:t>
            </w:r>
            <w:r w:rsidR="00EB0512" w:rsidRPr="001B4A48">
              <w:rPr>
                <w:rFonts w:ascii="Times New Roman" w:hAnsi="Times New Roman" w:cs="Times New Roman"/>
                <w:sz w:val="18"/>
                <w:szCs w:val="18"/>
              </w:rPr>
              <w:t>шедевры мировой художественной культуры.</w:t>
            </w:r>
          </w:p>
        </w:tc>
        <w:tc>
          <w:tcPr>
            <w:tcW w:w="4252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Отражение представлений о мире и жизни в мифах. Миф как факт мироощущения.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воспроизведение первичного мифа. Ритуал, посвященный Осирису. «Великий выход»- обряд воскрешения Осириса</w:t>
            </w:r>
          </w:p>
        </w:tc>
        <w:tc>
          <w:tcPr>
            <w:tcW w:w="284" w:type="dxa"/>
          </w:tcPr>
          <w:p w:rsidR="00D82E0D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0" w:type="dxa"/>
          </w:tcPr>
          <w:p w:rsidR="00B2487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Славянские земледельческие обряды. Фольклор как отражение первичного мифа.</w:t>
            </w:r>
          </w:p>
        </w:tc>
        <w:tc>
          <w:tcPr>
            <w:tcW w:w="4394" w:type="dxa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устанавливать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стелевые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252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Славянские земледельческие обряды. Святки. Масленица. Русальная неделя. Семик. Иван Купала. Фольклор как отражение первичного мифа. Сказка о царевне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Несмеяне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0" w:type="dxa"/>
          </w:tcPr>
          <w:p w:rsidR="00B2487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Зарождение искусства. Художественный образ-основное средство отражения и познания мира в первобытном искусстве. Геометрический орнамент.</w:t>
            </w:r>
            <w:r w:rsidR="00D82E0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</w:tc>
        <w:tc>
          <w:tcPr>
            <w:tcW w:w="4252" w:type="dxa"/>
          </w:tcPr>
          <w:p w:rsidR="008361E8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Зарождение искусства. Художественный образ </w:t>
            </w:r>
            <w:proofErr w:type="gram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–о</w:t>
            </w:r>
            <w:proofErr w:type="gram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сновное средство отражения и познания мира в первобытном искусстве. Наскальная живопись палеолита и мезолита в пещерах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Альтамира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Ласко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. Геометрический орнамент неолита как символ перехода от хаоса к форме. Образность архитектурных первоэлеме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тов.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Стонхендж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1E8" w:rsidRPr="001B4A48" w:rsidTr="00E46FAF">
        <w:trPr>
          <w:trHeight w:val="217"/>
        </w:trPr>
        <w:tc>
          <w:tcPr>
            <w:tcW w:w="14774" w:type="dxa"/>
            <w:gridSpan w:val="8"/>
          </w:tcPr>
          <w:p w:rsidR="00405E61" w:rsidRPr="001B4A48" w:rsidRDefault="00405E6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361E8" w:rsidRPr="001B4A48" w:rsidRDefault="008361E8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Месопотамия (1 час</w:t>
            </w:r>
            <w:r w:rsidR="007E2D1F"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7E2D1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0" w:type="dxa"/>
          </w:tcPr>
          <w:p w:rsidR="006A676D" w:rsidRPr="003671E5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  <w:r w:rsidR="003671E5">
              <w:rPr>
                <w:rFonts w:ascii="Times New Roman" w:hAnsi="Times New Roman" w:cs="Times New Roman"/>
                <w:b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Месопота</w:t>
            </w:r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мский</w:t>
            </w:r>
            <w:proofErr w:type="gram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Зиккурат-жилище</w:t>
            </w:r>
            <w:proofErr w:type="spell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бога. Глазурованный кирпич и ритмический </w:t>
            </w:r>
            <w:proofErr w:type="spellStart"/>
            <w:proofErr w:type="gramStart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узор-основные</w:t>
            </w:r>
            <w:proofErr w:type="spellEnd"/>
            <w:proofErr w:type="gram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декоративные </w:t>
            </w:r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A676D" w:rsidRPr="001B4A48" w:rsidRDefault="001B237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личного и коллективного досуга.</w:t>
            </w:r>
          </w:p>
        </w:tc>
        <w:tc>
          <w:tcPr>
            <w:tcW w:w="4252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Месопота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мский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Зиккурат</w:t>
            </w:r>
            <w:proofErr w:type="spell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–ж</w:t>
            </w:r>
            <w:proofErr w:type="gram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илище бога.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Зиккураты</w:t>
            </w:r>
            <w:proofErr w:type="spell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Этте-</w:t>
            </w:r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менигру</w:t>
            </w:r>
            <w:proofErr w:type="spell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Уре и </w:t>
            </w:r>
            <w:proofErr w:type="spellStart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Этеменанки</w:t>
            </w:r>
            <w:proofErr w:type="spell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Вавилоне. Глазурованный кирпич и ритмический </w:t>
            </w:r>
            <w:proofErr w:type="spellStart"/>
            <w:proofErr w:type="gramStart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узор-основные</w:t>
            </w:r>
            <w:proofErr w:type="spellEnd"/>
            <w:proofErr w:type="gram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декоративные средства. </w:t>
            </w:r>
          </w:p>
          <w:p w:rsidR="0049638B" w:rsidRPr="001B4A48" w:rsidRDefault="0049638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38B" w:rsidRPr="001B4A48" w:rsidTr="00CE0060">
        <w:tc>
          <w:tcPr>
            <w:tcW w:w="14774" w:type="dxa"/>
            <w:gridSpan w:val="8"/>
          </w:tcPr>
          <w:p w:rsidR="0049638B" w:rsidRPr="003671E5" w:rsidRDefault="0049638B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1E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Древний Египет (2часа)</w:t>
            </w: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0" w:type="dxa"/>
          </w:tcPr>
          <w:p w:rsidR="00EA4EF9" w:rsidRPr="003671E5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05.10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Воплощение идеи вечной жизни в архитектуре некрополей. Наземный храм-символ вечного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самовозрождения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бога Ра.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Воплощение идеи вечной жизни в архитектуре некрополей. Пирамиды в Гизе. Наземный храм-символ вечного самовыражения бога Ра. Храм Амона-Ра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Карнаке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  <w:vMerge w:val="restart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0" w:type="dxa"/>
          </w:tcPr>
          <w:p w:rsidR="00EA4EF9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Магия. Декор гробниц. Канон изображения фигуры и плоскости.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Пользоваться различными источниками информации о мировой художественной культуры. </w:t>
            </w: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Роль магии в заупокойном культе. Декор саркофагов т гробниц как гаранта Вечной жизни. Канон изображения фигуры на плоскости. Саркофаг царицы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Каци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Гробница Рамсеса </w:t>
            </w:r>
            <w:r w:rsidRPr="001B4A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Долине царей</w:t>
            </w:r>
          </w:p>
        </w:tc>
        <w:tc>
          <w:tcPr>
            <w:tcW w:w="284" w:type="dxa"/>
            <w:vMerge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CE0060">
        <w:tc>
          <w:tcPr>
            <w:tcW w:w="14774" w:type="dxa"/>
            <w:gridSpan w:val="8"/>
          </w:tcPr>
          <w:p w:rsidR="00EA4EF9" w:rsidRPr="001B4A48" w:rsidRDefault="00EA4EF9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Индия (2 часа)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0" w:type="dxa"/>
          </w:tcPr>
          <w:p w:rsidR="006A676D" w:rsidRPr="001B4A48" w:rsidRDefault="003671E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9.10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Индуистский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храм-мистический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аналог тела жертвы и священной горы, Роль скульптурного декора.</w:t>
            </w:r>
          </w:p>
        </w:tc>
        <w:tc>
          <w:tcPr>
            <w:tcW w:w="439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</w:tc>
        <w:tc>
          <w:tcPr>
            <w:tcW w:w="4252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Индуизм как сплав верований, традиций и норм поведения. Индуистский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храм-мистический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аналог тела-жертвы и священной горы. Храм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Кандарья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Махадева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Кхаджурахо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0" w:type="dxa"/>
          </w:tcPr>
          <w:p w:rsidR="00E976EB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Буддийские культовые сооружения – символ космоса и божественного присутствия.</w:t>
            </w:r>
          </w:p>
        </w:tc>
        <w:tc>
          <w:tcPr>
            <w:tcW w:w="43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Культовые сооружения буддизма как символ космоса и божественного присутствия. Большая ступа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Санчи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Особенности буддийской пластики: рельеф ворот Боль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шой ступы в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Санчи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. Фресковая рос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пись пещ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ерных храмов </w:t>
            </w:r>
            <w:proofErr w:type="spellStart"/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>Аджанты</w:t>
            </w:r>
            <w:proofErr w:type="spellEnd"/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84" w:type="dxa"/>
          </w:tcPr>
          <w:p w:rsidR="006F02AF" w:rsidRPr="001B4A48" w:rsidRDefault="006F02AF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4AF6" w:rsidRPr="001B4A48" w:rsidTr="00CE0060">
        <w:tc>
          <w:tcPr>
            <w:tcW w:w="14774" w:type="dxa"/>
            <w:gridSpan w:val="8"/>
          </w:tcPr>
          <w:p w:rsidR="005D4AF6" w:rsidRPr="001B4A48" w:rsidRDefault="005D4AF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Америка (1 час)</w:t>
            </w: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0" w:type="dxa"/>
          </w:tcPr>
          <w:p w:rsidR="007D71E1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Храмовая архитектура индейцев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Месамерики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как воплощение мифа о жертве, давшей жизнь.</w:t>
            </w:r>
          </w:p>
        </w:tc>
        <w:tc>
          <w:tcPr>
            <w:tcW w:w="43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A446EB" w:rsidRPr="001B4A48" w:rsidRDefault="00A44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976EB" w:rsidRPr="001B4A48" w:rsidRDefault="00A446EB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Жертвенный ритуал во имя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жизни-основа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культовой архитектуры и рельефа. Пирамида Солнца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Теотиукане-прообраз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храмовой архитектуры индейцев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Месамерики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Храм бога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Уицилопочтли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Теночтитлане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Ко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плекс майя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Паленке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5DBC" w:rsidRPr="001B4A48" w:rsidTr="001F3933">
        <w:trPr>
          <w:trHeight w:val="294"/>
        </w:trPr>
        <w:tc>
          <w:tcPr>
            <w:tcW w:w="14774" w:type="dxa"/>
            <w:gridSpan w:val="8"/>
          </w:tcPr>
          <w:p w:rsidR="00915DBC" w:rsidRPr="001B4A48" w:rsidRDefault="00915DBC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Крито-микенская культура (1 час)</w:t>
            </w: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E976EB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6.11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Критико-микенская архитектура и декор как отражение мифа.</w:t>
            </w:r>
          </w:p>
          <w:p w:rsidR="00915DBC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915DBC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</w:tc>
        <w:tc>
          <w:tcPr>
            <w:tcW w:w="4252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Критико-микенская архитектура и декор как отражение мифа о Европе и Зевсе,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Тессе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Минотавре.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Кносский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Лабиринт царя Миноса на Крите. Дворец царя Агамемнона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Миенах</w:t>
            </w:r>
            <w:proofErr w:type="spellEnd"/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060" w:rsidRPr="001B4A48" w:rsidTr="00CE0060">
        <w:tc>
          <w:tcPr>
            <w:tcW w:w="14774" w:type="dxa"/>
            <w:gridSpan w:val="8"/>
          </w:tcPr>
          <w:p w:rsidR="00CE0060" w:rsidRPr="001B4A48" w:rsidRDefault="00CE0060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Греция (4 часа)</w:t>
            </w:r>
          </w:p>
        </w:tc>
      </w:tr>
      <w:tr w:rsidR="00E976EB" w:rsidRPr="001B4A48" w:rsidTr="00065F1D">
        <w:trPr>
          <w:trHeight w:val="886"/>
        </w:trPr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0060"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E976E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Греческий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храм-архитектурный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образ союза людей и богов.</w:t>
            </w:r>
          </w:p>
        </w:tc>
        <w:tc>
          <w:tcPr>
            <w:tcW w:w="4394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CE0060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745F89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Мифология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–о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снова мировосприятия древних греков. Афинский Акрополь как выражение идеала красоты Древней Греции. Парфенон-образец высокой классики.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45F89"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</w:tcPr>
          <w:p w:rsidR="00E976E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ция греческого рельефа 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архаи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ки до высокой классики.</w:t>
            </w:r>
          </w:p>
        </w:tc>
        <w:tc>
          <w:tcPr>
            <w:tcW w:w="4394" w:type="dxa"/>
          </w:tcPr>
          <w:p w:rsidR="004A6714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личного и коллективного досуга;</w:t>
            </w:r>
            <w:r w:rsidR="00BC7FD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Эволюция греческого рельефа от архаики до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высокой классики. Храм Афины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Селинунте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Храм Зевса в Олимпии. Метопы и ионический фриз Парфенона как отражение мифологической, идеологической, эстетической программы афинского Акрополя.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4A6714"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E976EB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07.12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Скульптура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Древней Греции от архаики до поздней классики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0463CD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Скульптура Древней Греции: эволюция от архаики до поздней классики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Куросы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коры. Статуя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Дорифора-образец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геометрического стиля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Поликлета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Скульптура </w:t>
            </w:r>
            <w:proofErr w:type="spellStart"/>
            <w:proofErr w:type="gram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Фидия-вершина</w:t>
            </w:r>
            <w:proofErr w:type="spellEnd"/>
            <w:proofErr w:type="gram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греческой пластики. Новая красота поздней классики.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Скопас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Менада.  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3CD" w:rsidRPr="001B4A48" w:rsidTr="00065F1D">
        <w:tc>
          <w:tcPr>
            <w:tcW w:w="741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</w:tcPr>
          <w:p w:rsidR="000463CD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</w:tc>
        <w:tc>
          <w:tcPr>
            <w:tcW w:w="1275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463C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Синтез восточных и античных традиций в эллинизме. Гигантизм архитектурных форм. Экспрессия и натурализм скульптурного декора.</w:t>
            </w:r>
          </w:p>
        </w:tc>
        <w:tc>
          <w:tcPr>
            <w:tcW w:w="4394" w:type="dxa"/>
          </w:tcPr>
          <w:p w:rsidR="00FF2BD6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Синтез восточных и античных традиций в эллинизме. Спящий 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гермафродит.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Агесандр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Венера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лосская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Гигантизм архитектурных форм. Экспрессия и натурализм скульптурного декора.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Пергамский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ялтарь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BD6" w:rsidRPr="001B4A48" w:rsidTr="006B6AFB">
        <w:tc>
          <w:tcPr>
            <w:tcW w:w="14774" w:type="dxa"/>
            <w:gridSpan w:val="8"/>
          </w:tcPr>
          <w:p w:rsidR="00FF2BD6" w:rsidRPr="001B4A48" w:rsidRDefault="00FF2BD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Древний Рим (2часа)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</w:tcPr>
          <w:p w:rsidR="00301EDD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Особенности римского градостроительства. Общественные здания периодов республики и империи.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 как зеркало государства. Специфика римского град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остроительства. Римский форум.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Колизей, Пантеон.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2"/>
          </w:tcPr>
          <w:p w:rsidR="00301EDD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Планировка римского дома. Фреска и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моза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ка-основные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декора.</w:t>
            </w:r>
          </w:p>
        </w:tc>
        <w:tc>
          <w:tcPr>
            <w:tcW w:w="4394" w:type="dxa"/>
          </w:tcPr>
          <w:p w:rsidR="00477939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Планировка римского дома. Фрески и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мозаика-основные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декора. Дом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Веттиев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, дом Трагического поэта в Помпеях. Скульптурный портрет. Юлий Брут,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Октавиан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Август, Константин Великий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3407" w:rsidRPr="001B4A48" w:rsidTr="001F3933">
        <w:trPr>
          <w:trHeight w:val="319"/>
        </w:trPr>
        <w:tc>
          <w:tcPr>
            <w:tcW w:w="14774" w:type="dxa"/>
            <w:gridSpan w:val="8"/>
          </w:tcPr>
          <w:p w:rsidR="000B3407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Раннехристианское</w:t>
            </w:r>
            <w:proofErr w:type="spell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искусство (1 час)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</w:tcPr>
          <w:p w:rsidR="00301EDD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Типы христианских храмов: ротонда и базилика. Мозаичный декор. Христианская символика.</w:t>
            </w:r>
          </w:p>
        </w:tc>
        <w:tc>
          <w:tcPr>
            <w:tcW w:w="43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Базилика Санта-Мария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Мад</w:t>
            </w:r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жоре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Риме. Типы храмов: ротонда и базилика. Порядок размещения мозаичного декора. Христианская символика. Мавзолеи </w:t>
            </w:r>
            <w:proofErr w:type="spellStart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Констанции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Риме, Галлы </w:t>
            </w:r>
            <w:proofErr w:type="spellStart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Плацидии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Равенне.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1755" w:rsidRPr="001B4A48" w:rsidTr="006B6AFB">
        <w:tc>
          <w:tcPr>
            <w:tcW w:w="14774" w:type="dxa"/>
            <w:gridSpan w:val="8"/>
          </w:tcPr>
          <w:p w:rsidR="005A1755" w:rsidRPr="001B4A48" w:rsidRDefault="005A1755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Византия и Древняя Русь (7 часов)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2"/>
          </w:tcPr>
          <w:p w:rsidR="00301EDD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8.01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Византийский центрально-купольный храм как обиталище Бога на земле. Космическая символика. </w:t>
            </w:r>
          </w:p>
        </w:tc>
        <w:tc>
          <w:tcPr>
            <w:tcW w:w="43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 досуга.</w:t>
            </w:r>
            <w:r w:rsidR="009C3FAA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5A1755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центрально-купольный храм как обиталище Бога на земле. Собор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в. Софии в Константинополе. Архитектурная символика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храма. Порядок размещения декора. </w:t>
            </w:r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Космическая символика </w:t>
            </w:r>
            <w:proofErr w:type="spellStart"/>
            <w:proofErr w:type="gramStart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храма.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E3A" w:rsidRPr="001B4A48" w:rsidTr="00ED172C">
        <w:tc>
          <w:tcPr>
            <w:tcW w:w="741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</w:tcPr>
          <w:p w:rsidR="00054E3A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5.01</w:t>
            </w:r>
          </w:p>
        </w:tc>
        <w:tc>
          <w:tcPr>
            <w:tcW w:w="1275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Топографическая и временная символика храма. Стилистическое многообразие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купольных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храмов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Древней Руси.</w:t>
            </w:r>
          </w:p>
        </w:tc>
        <w:tc>
          <w:tcPr>
            <w:tcW w:w="43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Топографическая и временная символика 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 храма и его  стилистическое многообразие</w:t>
            </w:r>
          </w:p>
        </w:tc>
        <w:tc>
          <w:tcPr>
            <w:tcW w:w="284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0FF" w:rsidRPr="001B4A48" w:rsidTr="00ED172C">
        <w:tc>
          <w:tcPr>
            <w:tcW w:w="741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34" w:type="dxa"/>
            <w:gridSpan w:val="2"/>
          </w:tcPr>
          <w:p w:rsidR="005170FF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01.02</w:t>
            </w:r>
          </w:p>
        </w:tc>
        <w:tc>
          <w:tcPr>
            <w:tcW w:w="1275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</w:t>
            </w:r>
            <w:r w:rsidR="005170FF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Икона.</w:t>
            </w:r>
          </w:p>
        </w:tc>
        <w:tc>
          <w:tcPr>
            <w:tcW w:w="43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иконописи. Иконостас. Икона Богоматери Владимирской. Образы Спаса и святых  в творчестве Феофана Грека. Деисус Благов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ещенского собора Московского Кр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емля.</w:t>
            </w:r>
          </w:p>
        </w:tc>
        <w:tc>
          <w:tcPr>
            <w:tcW w:w="284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2AD" w:rsidRPr="001B4A48" w:rsidTr="00ED172C">
        <w:tc>
          <w:tcPr>
            <w:tcW w:w="741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gridSpan w:val="2"/>
          </w:tcPr>
          <w:p w:rsidR="000542AD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08.02</w:t>
            </w:r>
          </w:p>
        </w:tc>
        <w:tc>
          <w:tcPr>
            <w:tcW w:w="1275" w:type="dxa"/>
          </w:tcPr>
          <w:p w:rsidR="000542AD" w:rsidRPr="001B4A48" w:rsidRDefault="000542A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Формирование московской школы иконописи Русский иконостас.</w:t>
            </w:r>
          </w:p>
        </w:tc>
        <w:tc>
          <w:tcPr>
            <w:tcW w:w="43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Знать основные виды и жанры искусства; изученные направления и стили мировой художественной культуры; шедевры ми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ровой художественной культуры. </w:t>
            </w:r>
          </w:p>
        </w:tc>
        <w:tc>
          <w:tcPr>
            <w:tcW w:w="4252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Московская школа иконописи. Русский иконостас. Андрей Рублев. Спас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Звенигородского</w:t>
            </w:r>
            <w:proofErr w:type="spell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чина. Икона Рублева «Троица»-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мвол национального единения русских земель</w:t>
            </w:r>
            <w:r w:rsidR="00ED172C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542AD" w:rsidRPr="001B4A48" w:rsidRDefault="000542AD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</w:tcPr>
          <w:p w:rsidR="006B028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5.02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Московская архитектурная школа. Раннемосковское зодчество. Ренессансные черты в ансамбле Московского Кремля. Новый тип шатрового храма.</w:t>
            </w:r>
          </w:p>
        </w:tc>
        <w:tc>
          <w:tcPr>
            <w:tcW w:w="4394" w:type="dxa"/>
          </w:tcPr>
          <w:p w:rsidR="006B0287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1F08E9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Эволюция московской архитектурной школы. Раннемоско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вская школа. Спасский собор </w:t>
            </w:r>
            <w:proofErr w:type="spell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Спасо-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Андроникова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монастыря. Ре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нессанс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ные тенденции в ансамбле Московского Кремля. Успенский собор. Архангельский собор.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Грановитая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палата. Шатровый храм как образный и синтез храма-кивория и ренессансных архите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турных элементов. Церковь В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  <w:r w:rsidR="001F08E9" w:rsidRPr="001B4A4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сения в </w:t>
            </w:r>
            <w:proofErr w:type="gram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Коломенском</w:t>
            </w:r>
            <w:proofErr w:type="gram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.. Дионисий.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gridSpan w:val="2"/>
          </w:tcPr>
          <w:p w:rsidR="006B0287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Фресковые росписи на тему Величания Богородицы. Знаменный распев</w:t>
            </w:r>
            <w:r w:rsidR="006B0287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Фресковые росписи на тему Акафиста в церкви. Рождества Богородицы в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Ферапонтово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Знаменный распев.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08E9" w:rsidRPr="001B4A48" w:rsidTr="006B6AFB">
        <w:tc>
          <w:tcPr>
            <w:tcW w:w="14774" w:type="dxa"/>
            <w:gridSpan w:val="8"/>
          </w:tcPr>
          <w:p w:rsidR="001F08E9" w:rsidRPr="001B4A48" w:rsidRDefault="001F08E9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Западня Европа (4 часа)</w:t>
            </w:r>
          </w:p>
        </w:tc>
      </w:tr>
      <w:tr w:rsidR="00941738" w:rsidRPr="001B4A48" w:rsidTr="00ED172C">
        <w:tc>
          <w:tcPr>
            <w:tcW w:w="741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</w:tcPr>
          <w:p w:rsidR="00941738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</w:tc>
        <w:tc>
          <w:tcPr>
            <w:tcW w:w="1275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культура. «Каролингское Возрождение». Архитектура, мозаичный и фресковый декор.</w:t>
            </w:r>
          </w:p>
        </w:tc>
        <w:tc>
          <w:tcPr>
            <w:tcW w:w="43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культура: «каролингское Возрождение». Архитектурная символика и мозаичный декор капеллы Карла Великого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Ахене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Эволюция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базиликального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типа храма. Церковь Сен-Мишель де Кокса в Лангедоке. Фресковый декор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дороманской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базилики.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Санкт-Иоханн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Мюстере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2146" w:rsidRPr="001B4A48" w:rsidTr="00ED172C">
        <w:tc>
          <w:tcPr>
            <w:tcW w:w="741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gridSpan w:val="2"/>
          </w:tcPr>
          <w:p w:rsidR="00752146" w:rsidRPr="001B4A48" w:rsidRDefault="003B642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08.03</w:t>
            </w:r>
          </w:p>
        </w:tc>
        <w:tc>
          <w:tcPr>
            <w:tcW w:w="1275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Романская культура. Отображение жизни человека Средних веков в архитектуре монастырских базилик, барельефах, фресках, витражах.</w:t>
            </w:r>
          </w:p>
        </w:tc>
        <w:tc>
          <w:tcPr>
            <w:tcW w:w="43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Муассаке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Церковь Санк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Иоханн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Мюстере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Це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рковь </w:t>
            </w:r>
            <w:proofErr w:type="spell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Санкт-Апостельн</w:t>
            </w:r>
            <w:proofErr w:type="spell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Кёльне.</w:t>
            </w:r>
          </w:p>
        </w:tc>
        <w:tc>
          <w:tcPr>
            <w:tcW w:w="28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23400F">
        <w:trPr>
          <w:trHeight w:val="939"/>
        </w:trPr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</w:tcPr>
          <w:p w:rsidR="002860A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5.03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Готика. Готический храм-образ мира. Внутренний декор храма: витражи, скульптура, шпалеры.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Готический храм-образ мира.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Сен-Дени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под Парижем. Внутренний декор готического храма, витражи, скульптура, шпалеры. Собор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Григорианский хорал.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</w:tcPr>
          <w:p w:rsidR="002860A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этапы развития готического стиля. Религиозные особенности готики. Франция.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личного и коллективного досуга.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Основные этапы развития готического стиля. Религиозные особенности готики. Франция: собор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Шартре, аббатство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Сен-Дени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под Парижем,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собортНорт-Дам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Руане. Германия: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собор Санк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Петер в Кёльне,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Фрауенкирхе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Нюрнберге. Англия: собор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Вест-министерского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аббатства в Лондоне. Испания: собор в Толедо. Италия: церковь Санта-Мария Новелла во Флоренции.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6B6AFB">
        <w:tc>
          <w:tcPr>
            <w:tcW w:w="14774" w:type="dxa"/>
            <w:gridSpan w:val="8"/>
          </w:tcPr>
          <w:p w:rsidR="002860A7" w:rsidRPr="001B4A48" w:rsidRDefault="002860A7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Новое искусство – </w:t>
            </w:r>
            <w:proofErr w:type="spell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(3 часа)</w:t>
            </w: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</w:tcPr>
          <w:p w:rsidR="002860A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05.04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Проторенессанс в Италии. Эстетика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в литературе.</w:t>
            </w:r>
          </w:p>
        </w:tc>
        <w:tc>
          <w:tcPr>
            <w:tcW w:w="4394" w:type="dxa"/>
          </w:tcPr>
          <w:p w:rsidR="004A646E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Протореннесанс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Италии. «Божественная комедия» Данте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Алигери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как отражение эстетики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в литературе. Античный принцип «подражать природе» в живописи.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Джотто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Фресковый цикл в капелле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Скровеньи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Падуе.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</w:tcPr>
          <w:p w:rsidR="004A646E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2.04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Аллегорические циклы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Аллегорические циклы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на тему Триумфа покаяния и Триумфа Смерти. Фресковый цикл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Анреа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Бонайути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Испанской капелле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обора Санта-Мария Новелла во Флоренции. Фресковый цикл Мастера Триумфа Смерти на пизанском кладбище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Кампосанто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Музыкальное течение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  <w:gridSpan w:val="2"/>
          </w:tcPr>
          <w:p w:rsidR="004A646E" w:rsidRPr="001B4A48" w:rsidRDefault="00B9284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Специфика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на Севере.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Специфика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на Севере. Ян Ван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Эйк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Алтарь «Поклонение Агнцу» в церкви СВ.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Бавона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Генте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</w:tcPr>
          <w:p w:rsidR="00A11670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основа китайской культуры. Архитектура как воплощение мифологических и религиозно-нравственных представлений Древнего Китая.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A11670" w:rsidRPr="001B4A48" w:rsidRDefault="00ED172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Вечная гармония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ян</w:t>
            </w:r>
            <w:proofErr w:type="spellEnd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основа китайской культуры. Ансамбль храма Неба в </w:t>
            </w:r>
            <w:proofErr w:type="spellStart"/>
            <w:proofErr w:type="gramStart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>Пекине-пример</w:t>
            </w:r>
            <w:proofErr w:type="spellEnd"/>
            <w:proofErr w:type="gramEnd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сплава мифологических и религиозно-нравственных представлений Древнего Китая.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6B6AFB">
        <w:tc>
          <w:tcPr>
            <w:tcW w:w="14774" w:type="dxa"/>
            <w:gridSpan w:val="8"/>
          </w:tcPr>
          <w:p w:rsidR="00A11670" w:rsidRPr="001B4A48" w:rsidRDefault="00A11670" w:rsidP="00065F1D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Япония (1 час)</w:t>
            </w: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2"/>
          </w:tcPr>
          <w:p w:rsidR="00A11670" w:rsidRPr="001B4A48" w:rsidRDefault="00B9284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Японские сады как квинтэссенция мифологии синтоизма и философско-религиозных воззрений буддизма.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Культ природы-кредо японской архитектуры. Японские сады как сплав мифо</w:t>
            </w:r>
            <w:r w:rsidR="00405E61" w:rsidRPr="001B4A48">
              <w:rPr>
                <w:rFonts w:ascii="Times New Roman" w:hAnsi="Times New Roman" w:cs="Times New Roman"/>
                <w:sz w:val="18"/>
                <w:szCs w:val="18"/>
              </w:rPr>
              <w:t>логии синтоизма и философско-рел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игиозных воззрений буддизма. Райский сад монастыря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Бёдоин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Удзи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Философский сад камней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Рёандзи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Киото. Чайный сад «Сосны и лютни» виллы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Кацура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близ Киото.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</w:tcPr>
          <w:p w:rsidR="00A11670" w:rsidRDefault="00B9284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  <w:p w:rsidR="00B92841" w:rsidRPr="001B4A48" w:rsidRDefault="00B9284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Образ рая в архитектуре мечетей.</w:t>
            </w:r>
          </w:p>
        </w:tc>
        <w:tc>
          <w:tcPr>
            <w:tcW w:w="4394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252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Образ рая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архтитетуре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мечетей и общественных сооружений. Колонная мечеть в Кордове. Купольная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Голубая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мечеть в Стамбуле. Площадь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Регистан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Самарканде.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172C" w:rsidRPr="001B4A48" w:rsidRDefault="00ED172C" w:rsidP="001B4A48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A2A13" w:rsidRPr="001B4A48" w:rsidRDefault="008A2A13" w:rsidP="008A2A13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Приложение.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работ.</w:t>
      </w:r>
      <w:r w:rsidRPr="001B4A48">
        <w:rPr>
          <w:rFonts w:ascii="Times New Roman" w:hAnsi="Times New Roman" w:cs="Times New Roman"/>
          <w:b/>
          <w:sz w:val="18"/>
          <w:szCs w:val="18"/>
        </w:rPr>
        <w:tab/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№1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1 вариант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Почему Флоренцию называют колыбелью итальянского Возрождения? Каковы главные художественные достижения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флоренской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школы?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наиболее известных художниках Проторенессанса.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Почему Рим стал центром мирового искусства? Расскажите об облике этого города на основе творений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Донато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Браманте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Веласкес называл Тициана «знаменосцем» венецианской живописи? Назовите его произведения, опишите одно из них.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2 вариант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Что вам известно о творчестве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Брунеллески? Чем примечательны его архитектурные творения?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Какой вклад в развитие мировой живописи внёс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Джотто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представляли собой идеалы творцов Высокого Возрождения?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Какое впечатление производят на вас картины Джорджоне?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3 вариант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Расскажите о скульптурных шедеврах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Донатело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Каковы основные сюжеты и темы его творчества?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объединяют художников Раннего Возрождения? Что отличает их от художников предшествующих эпох (Античности, Средневековья и Проторенессанса)?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 чём неувядающий секрет славы Леонардо да Винчи?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художниках Северного Возрождения.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4 вариант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Опишите живописные произведения Мазаччо. Что, по-вашему, отличает творчество этого художника?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 вы понимаете слова теоретика искусства Альберти, характеризующие живопись как «окно в мир» Какие задачи он ставил перед художниками своего времени?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отличают художественную манеру Микеланджело? Что вас привлекает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Назовите художников Позднего Возрождения. Кого из них называли последним певцом эпохи Возрождения?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творческих исканиях Брейгеля.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  5 вариант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Какова творческая судьба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Сандро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Боттичелли? Какие из прославленных шедевров вам запомнились? Чем?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произведения итальянского возрождения представлены в собраниях Эрмитажа и Музея изобразительных искусств им. А.С.Пушкина?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Рафаэля называют «певцом женской красоты»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?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Что из его произведений вам понравилось особенно? Почему?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Каковы характерные особенности творческой манеры Дюрера?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отличает творчество Босха?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Составьте статью для искусствоведческого словаря к понятию </w:t>
      </w:r>
      <w:r w:rsidRPr="001B4A48">
        <w:rPr>
          <w:rFonts w:ascii="Times New Roman" w:hAnsi="Times New Roman" w:cs="Times New Roman"/>
          <w:i/>
          <w:sz w:val="18"/>
          <w:szCs w:val="18"/>
        </w:rPr>
        <w:t xml:space="preserve">«комедия </w:t>
      </w:r>
      <w:proofErr w:type="spellStart"/>
      <w:r w:rsidRPr="001B4A48">
        <w:rPr>
          <w:rFonts w:ascii="Times New Roman" w:hAnsi="Times New Roman" w:cs="Times New Roman"/>
          <w:i/>
          <w:sz w:val="18"/>
          <w:szCs w:val="18"/>
        </w:rPr>
        <w:t>дель</w:t>
      </w:r>
      <w:proofErr w:type="spellEnd"/>
      <w:r w:rsidRPr="001B4A48">
        <w:rPr>
          <w:rFonts w:ascii="Times New Roman" w:hAnsi="Times New Roman" w:cs="Times New Roman"/>
          <w:i/>
          <w:sz w:val="18"/>
          <w:szCs w:val="18"/>
        </w:rPr>
        <w:t xml:space="preserve"> арте»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№2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Акцентируя внимание на антропоморфизме греческой культуры, один из древнегреческих философов утверждал: «Человек-мера всех вещей». Кто этот философ?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 Платон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-Протагор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Демокрит</w:t>
      </w:r>
      <w:proofErr w:type="spellEnd"/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Известно, что пропорции древнегреческого задания определял архитектурный ордер. Соотнести архитектурный ордер с чертами, присущими данному ордеру: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Дорический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ордер</w:t>
      </w:r>
      <w:r w:rsidRPr="001B4A48">
        <w:rPr>
          <w:rFonts w:ascii="Times New Roman" w:hAnsi="Times New Roman" w:cs="Times New Roman"/>
          <w:sz w:val="18"/>
          <w:szCs w:val="18"/>
        </w:rPr>
        <w:t>-чрезвычайно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нарядный, даже вычурный; далёкий от гармоничной ясности.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Ионический ордер</w:t>
      </w:r>
      <w:r w:rsidRPr="001B4A48">
        <w:rPr>
          <w:rFonts w:ascii="Times New Roman" w:hAnsi="Times New Roman" w:cs="Times New Roman"/>
          <w:sz w:val="18"/>
          <w:szCs w:val="18"/>
        </w:rPr>
        <w:t>-чёткость геометрический линий, некоторая тяжеловесность форм и подчёркнутая мужественность.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Коринфский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ордер-отличается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особой живописностью, декоративность, подчёркнутой стройности, граничащей с женственностью.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Выберите из следующего ряда терминов только те, которые составляют антаблемент греческого храма: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триглифах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целла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, фриз, стереобат, триглиф, карниз, архитрав, фронтон.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Заполните  пропуски в таблице, составленной на соответствии скульптурного произведения и его автора:</w:t>
      </w:r>
    </w:p>
    <w:tbl>
      <w:tblPr>
        <w:tblStyle w:val="a4"/>
        <w:tblW w:w="0" w:type="auto"/>
        <w:tblInd w:w="3006" w:type="dxa"/>
        <w:tblLook w:val="04A0"/>
      </w:tblPr>
      <w:tblGrid>
        <w:gridCol w:w="1219"/>
        <w:gridCol w:w="5333"/>
      </w:tblGrid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Поликлет</w:t>
            </w:r>
            <w:proofErr w:type="spellEnd"/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Статуя Афины в Парфеноне. 447-438 гг.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н.э.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Скопас</w:t>
            </w:r>
            <w:proofErr w:type="spellEnd"/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Венера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Милосская</w:t>
            </w:r>
            <w:proofErr w:type="spellEnd"/>
          </w:p>
        </w:tc>
      </w:tr>
    </w:tbl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Узнайте памятник (рельеф) по его описанию: «Эта идея-торжество афинской демократии. Её воплощает запечатлённое Фидием величавое шествие жителей Афин от рыночной площади Агоры в праздник Великих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Панафиней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Назовите основной признак, отличающий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куроса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от коры.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Вставьте пропущенное слово в стихотворной строчке поэта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Феогнида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из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Мегар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: «Не выдавай лишь…, что несчастья тебя удручает»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Терминологическая «зарядка». Определите термин по его описанию: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Завершающий этап в развитии древнегреческой культуры-…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Плита, заполняющая  пустоты между триглифами </w:t>
      </w:r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 древнегреческом храме-…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Вид верхней одежды из шерстяной ткани, обычно надеваемой поверх хитона-…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№3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1.Принадлежность к культурно-исторической эпохе, художественному стилю, направлению.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 Что вам известно об истории создания архитектурного сооружения и его авторе?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3.Какое воплощение в нем нашла формула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Витрувия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«Польза. Прочность. Красота»?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4.Художественные средства и приемы создания архитектурного образа (симметрия, ритм, пропорции, светотеневая моделировка, масштаб).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5.Принадлежность к виду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6. Связь между внешним и внутренним обликом архитектурного сооружения. Как оно вписано в окружающую среду?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7. Использование других видов искусства в оформлении его архитектурного облика.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8.Какое впечатление оно оказывает на ваши чувства и настроение? Какие ассоциации вызывает у вас его художественный образ? Почему?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 художественному стилю и направлению.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видам скульптуры: монументальная, монументально-декоративная или станковая.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Использование материалов и техника их обработки (лепка из глины, пластилина, воска или гипса, высекание из камня, вырезание из дерева или кости, отлив, ковка, чеканка из металла).                                                                                                                                                         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7.Каково ваше впечатление от произведения скульптуры?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№4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Защита рефератов: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Темы: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Изобразительное искусство и музыка Древнего Египта.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Искусство доколумбовой Америки.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Искусство Месопотамии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Культура Древней Греции.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Архитектура императорского Рима.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Как написать реферат.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1.Титульный лист: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учреждения;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предмета;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-тема работы;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-автор: класс, фамилия, имя;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-год написания.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 План работы (Знакомство с творческим направлением):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сств в 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История зарождения данного направления, его основная идея;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б) Основные характерные особенности и проявления данного направления;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)С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амые известные персоналии в дано направлении и их произведения;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 данного направления.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 План работы (Знакомство с творчеством деятеля культуры):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сств в 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 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Краткое жизнеописание автора, связанное с развитием творчества;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)О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сновные характерные особенности творчества данного автора;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в) Самые известные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2.Заключительная часть.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Особое мнение автора о данном направлении или творчестве деятеля культуры, обоснованное на примере одного или нескольких произведений, или на сравнительной характеристике с другими направлениями или автора.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№5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1.Что реже всего встречалось на ранних наскальных рисунках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изображение человека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животных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 xml:space="preserve">2. Девушки – </w:t>
      </w:r>
      <w:proofErr w:type="gramStart"/>
      <w:r w:rsidRPr="001B4A48">
        <w:rPr>
          <w:rStyle w:val="aa"/>
          <w:color w:val="333333"/>
          <w:sz w:val="18"/>
          <w:szCs w:val="18"/>
        </w:rPr>
        <w:t>статуи, поддерживающие крышу храма называются</w:t>
      </w:r>
      <w:proofErr w:type="gramEnd"/>
      <w:r w:rsidRPr="001B4A48">
        <w:rPr>
          <w:rStyle w:val="aa"/>
          <w:color w:val="333333"/>
          <w:sz w:val="18"/>
          <w:szCs w:val="18"/>
        </w:rPr>
        <w:t>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кариатиды;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r w:rsidRPr="001B4A48">
        <w:rPr>
          <w:color w:val="333333"/>
          <w:sz w:val="18"/>
          <w:szCs w:val="18"/>
        </w:rPr>
        <w:t>куросы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атланты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 3.Как называется самый знаменитый древнегреческий храм: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Акрополь;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Парфенон;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в) </w:t>
      </w:r>
      <w:proofErr w:type="spellStart"/>
      <w:r w:rsidRPr="001B4A48">
        <w:rPr>
          <w:color w:val="333333"/>
          <w:sz w:val="18"/>
          <w:szCs w:val="18"/>
        </w:rPr>
        <w:t>Илион</w:t>
      </w:r>
      <w:proofErr w:type="spellEnd"/>
      <w:r w:rsidRPr="001B4A48">
        <w:rPr>
          <w:color w:val="333333"/>
          <w:sz w:val="18"/>
          <w:szCs w:val="18"/>
        </w:rPr>
        <w:t>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4. Сфинкс – это каменное сооружение в виде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лев с головой человека;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человек с головой шакала;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кошка с головой человека.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5. "Немецкие рыцарские средневековые поэты-певцы, воспевавшие любовь к даме, служение богу и сюзерену, рыцарские подвиги и крестовые походы":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менестрели;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миннезингеры;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трубадуры.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 xml:space="preserve">6. Этот памятник архитектуры - синтез художественного опыта </w:t>
      </w:r>
      <w:proofErr w:type="spellStart"/>
      <w:r w:rsidRPr="001B4A48">
        <w:rPr>
          <w:rStyle w:val="aa"/>
          <w:color w:val="333333"/>
          <w:sz w:val="18"/>
          <w:szCs w:val="18"/>
        </w:rPr>
        <w:t>антично</w:t>
      </w:r>
      <w:proofErr w:type="gramStart"/>
      <w:r w:rsidRPr="001B4A48">
        <w:rPr>
          <w:rStyle w:val="aa"/>
          <w:color w:val="333333"/>
          <w:sz w:val="18"/>
          <w:szCs w:val="18"/>
        </w:rPr>
        <w:t>c</w:t>
      </w:r>
      <w:proofErr w:type="gramEnd"/>
      <w:r w:rsidRPr="001B4A48">
        <w:rPr>
          <w:rStyle w:val="aa"/>
          <w:color w:val="333333"/>
          <w:sz w:val="18"/>
          <w:szCs w:val="18"/>
        </w:rPr>
        <w:t>ти</w:t>
      </w:r>
      <w:proofErr w:type="spellEnd"/>
      <w:r w:rsidRPr="001B4A48">
        <w:rPr>
          <w:rStyle w:val="aa"/>
          <w:color w:val="333333"/>
          <w:sz w:val="18"/>
          <w:szCs w:val="18"/>
        </w:rPr>
        <w:t xml:space="preserve"> и воззрений христианства: "Он велик по размерам: диаметр купола около 32 метров, а его кольцо-основание поднято на высоту 14-этажного дома (более 40 метров)".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Софийский собор в Полоцке;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Софийский собор в Константинополе.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Храм Василия Блаженного;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7. Искусство средневековья проникнуто духом: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символики;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науки;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мифологии.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8. Культурное течение Возрождение противопоставило церковной идеологии культ Человека, отсюда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реформация;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интуитивизм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гуманизм;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9. Отличительные черты Возрождения: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связь культуры и религии, подчинение человека церкви;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подражание античности, лишение человека права на развитие своих способностей;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светский характер культуры, гуманизм, обращение к античности.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10. Из всех искусств Возрождение особенно возвысило: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а) изобразительное;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"искусство слова";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музыкальное.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11. Любимый сюжет живописи Ренессанса: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исторические события Италии 14-16 вв.;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proofErr w:type="gramStart"/>
      <w:r w:rsidRPr="001B4A48">
        <w:rPr>
          <w:color w:val="333333"/>
          <w:sz w:val="18"/>
          <w:szCs w:val="18"/>
        </w:rPr>
        <w:t>M</w:t>
      </w:r>
      <w:proofErr w:type="gramEnd"/>
      <w:r w:rsidRPr="001B4A48">
        <w:rPr>
          <w:color w:val="333333"/>
          <w:sz w:val="18"/>
          <w:szCs w:val="18"/>
        </w:rPr>
        <w:t>адонна</w:t>
      </w:r>
      <w:proofErr w:type="spellEnd"/>
      <w:r w:rsidRPr="001B4A48">
        <w:rPr>
          <w:color w:val="333333"/>
          <w:sz w:val="18"/>
          <w:szCs w:val="18"/>
        </w:rPr>
        <w:t xml:space="preserve"> с младенцем;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изображение природы Италии.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12. Среди работ этого художника - "Поцелуй Иуды", "</w:t>
      </w:r>
      <w:proofErr w:type="spellStart"/>
      <w:r w:rsidRPr="001B4A48">
        <w:rPr>
          <w:rStyle w:val="aa"/>
          <w:color w:val="333333"/>
          <w:sz w:val="18"/>
          <w:szCs w:val="18"/>
        </w:rPr>
        <w:t>Оплакивание</w:t>
      </w:r>
      <w:proofErr w:type="spellEnd"/>
      <w:r w:rsidRPr="001B4A48">
        <w:rPr>
          <w:rStyle w:val="aa"/>
          <w:color w:val="333333"/>
          <w:sz w:val="18"/>
          <w:szCs w:val="18"/>
        </w:rPr>
        <w:t xml:space="preserve"> Христа" и другие: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Брунеллески;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r w:rsidRPr="001B4A48">
        <w:rPr>
          <w:color w:val="333333"/>
          <w:sz w:val="18"/>
          <w:szCs w:val="18"/>
        </w:rPr>
        <w:t>Джотто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Боттичелли.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13. Основное влияние на искусство Древней Руси оказало: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искусство Западной Европы;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искусство Древнего Востока;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искусство Византии.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Леонардо да Винчи.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14. Временные рамки эпохи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12-15 века;  б) 12-14 века;   </w:t>
      </w:r>
      <w:r w:rsidR="008A2A13" w:rsidRPr="001B4A48">
        <w:rPr>
          <w:color w:val="333333"/>
          <w:sz w:val="18"/>
          <w:szCs w:val="18"/>
        </w:rPr>
        <w:t>в) 13-16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15. В чем отличие мастеров эпохи Возрождения от средневековья: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они хотели остаться безызвестными;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они придавали оригинальность произведениям и подчеркивали свое авторство;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они копировали старых мастеров.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16. Одной из живописных последних работ Микеланджело была выполненная в 1514 г. огромная фреска Сикстинской капеллы. Какой библейский сюжет был изображен?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"Сотворение мира"; б) "Потоп"; </w:t>
      </w:r>
      <w:r w:rsidR="008A2A13" w:rsidRPr="001B4A48">
        <w:rPr>
          <w:color w:val="333333"/>
          <w:sz w:val="18"/>
          <w:szCs w:val="18"/>
        </w:rPr>
        <w:t>в) 'Тайная вечеря"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17. Временные рамки Северного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14-16 века;  б) 12-16 века;  </w:t>
      </w:r>
      <w:r w:rsidR="008A2A13" w:rsidRPr="001B4A48">
        <w:rPr>
          <w:color w:val="333333"/>
          <w:sz w:val="18"/>
          <w:szCs w:val="18"/>
        </w:rPr>
        <w:t>в) 15-16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18. Расцвет каменного зодчества на Руси связан с именем князя: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Андрея </w:t>
      </w:r>
      <w:proofErr w:type="spellStart"/>
      <w:r w:rsidRPr="001B4A48">
        <w:rPr>
          <w:color w:val="333333"/>
          <w:sz w:val="18"/>
          <w:szCs w:val="18"/>
        </w:rPr>
        <w:t>Боголюбского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Владимира,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</w:t>
      </w:r>
      <w:r w:rsidR="00ED172C" w:rsidRP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Ярослава Мудрого;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19. В творчестве Дюрера ренессансная ясность представлений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rStyle w:val="aa"/>
          <w:color w:val="333333"/>
          <w:sz w:val="18"/>
          <w:szCs w:val="18"/>
        </w:rPr>
        <w:t>сочетается: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а) с научностью;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со средневековой фантастикой и суеверием;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с оптимизмом.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20. Главные персонажи в картинах Питера Брейгеля: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люди и природа;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библейские пророки;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богатые горожане.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21. Соотнеси название работы и автора: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1) "Джоконда";                                      а) Микеланджело;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2) "Рождение Венеры";                        б) Боттичелли;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3) "Давид",                                            в</w:t>
      </w:r>
      <w:proofErr w:type="gramStart"/>
      <w:r w:rsidRPr="001B4A48">
        <w:rPr>
          <w:color w:val="333333"/>
          <w:sz w:val="18"/>
          <w:szCs w:val="18"/>
        </w:rPr>
        <w:t>)Л</w:t>
      </w:r>
      <w:proofErr w:type="gramEnd"/>
      <w:r w:rsidRPr="001B4A48">
        <w:rPr>
          <w:color w:val="333333"/>
          <w:sz w:val="18"/>
          <w:szCs w:val="18"/>
        </w:rPr>
        <w:t>еонардо да Винчи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22. Соотнеси автора и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"Воз сена";                                     1) Альбрехт Дюрер;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б) "Битва Карнавала и Поста";        2) </w:t>
      </w:r>
      <w:proofErr w:type="spellStart"/>
      <w:r w:rsidRPr="001B4A48">
        <w:rPr>
          <w:color w:val="333333"/>
          <w:sz w:val="18"/>
          <w:szCs w:val="18"/>
        </w:rPr>
        <w:t>Иероним</w:t>
      </w:r>
      <w:proofErr w:type="spellEnd"/>
      <w:r w:rsidRPr="001B4A48">
        <w:rPr>
          <w:color w:val="333333"/>
          <w:sz w:val="18"/>
          <w:szCs w:val="18"/>
        </w:rPr>
        <w:t xml:space="preserve"> Босх;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"Всадник, смерть и дьявол";        3) Питер Брейгель</w:t>
      </w:r>
      <w:r w:rsidRPr="001B4A48">
        <w:rPr>
          <w:rStyle w:val="aa"/>
          <w:color w:val="333333"/>
          <w:sz w:val="18"/>
          <w:szCs w:val="18"/>
        </w:rPr>
        <w:t>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23. Альбрехт Дюрер выполнил 15 гравюр на тему Апокалипсиса. Известен лист " Всадник, смерть и дьявол ", символизирующий 3 разрушительные силы. Назовите, какую разрушительную силу символизировал каждый из всадников.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1-</w:t>
      </w:r>
      <w:proofErr w:type="gramStart"/>
      <w:r w:rsidRPr="001B4A48">
        <w:rPr>
          <w:rStyle w:val="aa"/>
          <w:color w:val="333333"/>
          <w:sz w:val="18"/>
          <w:szCs w:val="18"/>
        </w:rPr>
        <w:t>                                                 ;</w:t>
      </w:r>
      <w:proofErr w:type="gramEnd"/>
      <w:r w:rsidRPr="001B4A48">
        <w:rPr>
          <w:rStyle w:val="aa"/>
          <w:color w:val="333333"/>
          <w:sz w:val="18"/>
          <w:szCs w:val="18"/>
        </w:rPr>
        <w:t>   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2-</w:t>
      </w:r>
      <w:proofErr w:type="gramStart"/>
      <w:r w:rsidRPr="001B4A48">
        <w:rPr>
          <w:rStyle w:val="aa"/>
          <w:color w:val="333333"/>
          <w:sz w:val="18"/>
          <w:szCs w:val="18"/>
        </w:rPr>
        <w:t>                                                 ;</w:t>
      </w:r>
      <w:proofErr w:type="gramEnd"/>
      <w:r w:rsidRPr="001B4A48">
        <w:rPr>
          <w:rStyle w:val="aa"/>
          <w:color w:val="333333"/>
          <w:sz w:val="18"/>
          <w:szCs w:val="18"/>
        </w:rPr>
        <w:t>             3-                                                  .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24.Установите соотношение эпох, стилей и художественных методов предложенным определениям, составив пары из цифр и букв: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</w:t>
      </w:r>
      <w:r w:rsidRPr="001B4A48">
        <w:rPr>
          <w:color w:val="333333"/>
          <w:sz w:val="18"/>
          <w:szCs w:val="18"/>
        </w:rPr>
        <w:t xml:space="preserve">.В основе мировоззрения – представление о существовании двух миров (дуализм). Взаимопроникновение </w:t>
      </w:r>
      <w:proofErr w:type="gramStart"/>
      <w:r w:rsidRPr="001B4A48">
        <w:rPr>
          <w:color w:val="333333"/>
          <w:sz w:val="18"/>
          <w:szCs w:val="18"/>
        </w:rPr>
        <w:t>земного</w:t>
      </w:r>
      <w:proofErr w:type="gramEnd"/>
      <w:r w:rsidRPr="001B4A48">
        <w:rPr>
          <w:color w:val="333333"/>
          <w:sz w:val="18"/>
          <w:szCs w:val="18"/>
        </w:rPr>
        <w:t xml:space="preserve"> и потустороннего. В архитектуре – 2 ведущих стиля – </w:t>
      </w:r>
      <w:proofErr w:type="gramStart"/>
      <w:r w:rsidRPr="001B4A48">
        <w:rPr>
          <w:color w:val="333333"/>
          <w:sz w:val="18"/>
          <w:szCs w:val="18"/>
        </w:rPr>
        <w:t>романский</w:t>
      </w:r>
      <w:proofErr w:type="gramEnd"/>
      <w:r w:rsidRPr="001B4A48">
        <w:rPr>
          <w:color w:val="333333"/>
          <w:sz w:val="18"/>
          <w:szCs w:val="18"/>
        </w:rPr>
        <w:t xml:space="preserve"> и готический. Появление светской литературы, поэзии трубадуров, труверов, миннезингеров и вагантов; появление литургической драмы. Тело человека считалось вместилищем греха и порока. Искусство подчинялось церкви. Ведущий вид искусства – архитектура. Храм – «библия в камне».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proofErr w:type="gramStart"/>
      <w:r w:rsidRPr="001B4A48">
        <w:rPr>
          <w:rStyle w:val="aa"/>
          <w:color w:val="333333"/>
          <w:sz w:val="18"/>
          <w:szCs w:val="18"/>
        </w:rPr>
        <w:lastRenderedPageBreak/>
        <w:t>2</w:t>
      </w:r>
      <w:r w:rsidRPr="001B4A48">
        <w:rPr>
          <w:color w:val="333333"/>
          <w:sz w:val="18"/>
          <w:szCs w:val="18"/>
        </w:rPr>
        <w:t>.Пришедшая на смену древним, первобытным цивилизациям «образцовая, классическая» эпоха в скульптуре, архитектуре, литературе, философии, ораторском искусстве.</w:t>
      </w:r>
      <w:proofErr w:type="gramEnd"/>
      <w:r w:rsidRPr="001B4A48">
        <w:rPr>
          <w:color w:val="333333"/>
          <w:sz w:val="18"/>
          <w:szCs w:val="18"/>
        </w:rPr>
        <w:t xml:space="preserve"> Это колыбель всей европейской цивилизации. Основа художественной культуры в эту эпоху – миф. Идеалом стал образ человека-гражданина, развитого гармонически и духовно. Шедевры этой эпохи много веков вдохновляли поэтов и художников, драматургов и композиторов, рождая представление о мире совершенной красоты и силе человеческого разума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3</w:t>
      </w:r>
      <w:r w:rsidRPr="001B4A48">
        <w:rPr>
          <w:color w:val="333333"/>
          <w:sz w:val="18"/>
          <w:szCs w:val="18"/>
        </w:rPr>
        <w:t>.«Эпоха, которая нуждалась в титанах и породила титанов по силе мысли, страсти и характеру, по многосторонности и учености»: Да Винчи, Микеланджело, Рафаэль…Возросший интерес к античной культуре. Искусство воспевает красоту природы, гармонию человеческого тела, поэзию человеческих чувств. Возросшее количество светских мотивов в культуре</w:t>
      </w:r>
      <w:r w:rsidRPr="001B4A48">
        <w:rPr>
          <w:rStyle w:val="aa"/>
          <w:color w:val="333333"/>
          <w:sz w:val="18"/>
          <w:szCs w:val="18"/>
        </w:rPr>
        <w:t>.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>В основе культуры в эту эпоху стояли идеи гуманизма. Низвергнут аскетизм (церковное учение о том, что тело человека – вместилище греха, а земная жизнь – смрадная).  Главная тема искусства – Человек, гармонично и всесторонне развитый, его мощь и величие. Человек  и его разум возведен на пьедестал.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Возрождение      В) Средние века        </w:t>
      </w:r>
      <w:r w:rsidR="008A2A13" w:rsidRPr="001B4A48">
        <w:rPr>
          <w:color w:val="333333"/>
          <w:sz w:val="18"/>
          <w:szCs w:val="18"/>
        </w:rPr>
        <w:t>Д) Античность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25. Составьте пары из 1 и 2 столбиков, сопоставив название страны и понятия (географические единицы, памятники культуры, явления, деятели и пр.) к ней относящиеся: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</w:t>
      </w:r>
      <w:r w:rsidR="00405E61" w:rsidRPr="001B4A48">
        <w:rPr>
          <w:color w:val="333333"/>
          <w:sz w:val="18"/>
          <w:szCs w:val="18"/>
        </w:rPr>
        <w:t xml:space="preserve">ндия   Б) Китай    </w:t>
      </w:r>
      <w:r w:rsidRPr="001B4A48">
        <w:rPr>
          <w:color w:val="333333"/>
          <w:sz w:val="18"/>
          <w:szCs w:val="18"/>
        </w:rPr>
        <w:t>В) Япония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proofErr w:type="gramStart"/>
      <w:r w:rsidRPr="001B4A48">
        <w:rPr>
          <w:color w:val="333333"/>
          <w:sz w:val="18"/>
          <w:szCs w:val="18"/>
        </w:rPr>
        <w:t xml:space="preserve">Г) </w:t>
      </w:r>
      <w:r w:rsidR="00405E61" w:rsidRPr="001B4A48">
        <w:rPr>
          <w:color w:val="333333"/>
          <w:sz w:val="18"/>
          <w:szCs w:val="18"/>
        </w:rPr>
        <w:t xml:space="preserve">Тибет, Хуанхэ, Янцзы, Конфуций…     </w:t>
      </w:r>
      <w:r w:rsidR="00ED172C" w:rsidRPr="001B4A48">
        <w:rPr>
          <w:color w:val="333333"/>
          <w:sz w:val="18"/>
          <w:szCs w:val="18"/>
        </w:rPr>
        <w:t>Д)  кимоно, самурай, ике</w:t>
      </w:r>
      <w:r w:rsidR="00405E61" w:rsidRPr="001B4A48">
        <w:rPr>
          <w:color w:val="333333"/>
          <w:sz w:val="18"/>
          <w:szCs w:val="18"/>
        </w:rPr>
        <w:t xml:space="preserve">бана, танка и </w:t>
      </w:r>
      <w:proofErr w:type="spellStart"/>
      <w:r w:rsidR="00405E61" w:rsidRPr="001B4A48">
        <w:rPr>
          <w:color w:val="333333"/>
          <w:sz w:val="18"/>
          <w:szCs w:val="18"/>
        </w:rPr>
        <w:t>хокку</w:t>
      </w:r>
      <w:proofErr w:type="spellEnd"/>
      <w:r w:rsidR="00405E61" w:rsidRPr="001B4A48">
        <w:rPr>
          <w:color w:val="333333"/>
          <w:sz w:val="18"/>
          <w:szCs w:val="18"/>
        </w:rPr>
        <w:t xml:space="preserve">…       </w:t>
      </w:r>
      <w:r w:rsidRPr="001B4A48">
        <w:rPr>
          <w:color w:val="333333"/>
          <w:sz w:val="18"/>
          <w:szCs w:val="18"/>
        </w:rPr>
        <w:t xml:space="preserve">Е) Тадж-Махал, Ганг, «Махабхарата», «Рамаяна», </w:t>
      </w:r>
      <w:proofErr w:type="spellStart"/>
      <w:r w:rsidRPr="001B4A48">
        <w:rPr>
          <w:color w:val="333333"/>
          <w:sz w:val="18"/>
          <w:szCs w:val="18"/>
        </w:rPr>
        <w:t>аюрведа</w:t>
      </w:r>
      <w:proofErr w:type="spellEnd"/>
      <w:proofErr w:type="gramEnd"/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26</w:t>
      </w:r>
      <w:r w:rsidRPr="001B4A48">
        <w:rPr>
          <w:color w:val="333333"/>
          <w:sz w:val="18"/>
          <w:szCs w:val="18"/>
        </w:rPr>
        <w:t>. В творчестве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rStyle w:val="aa"/>
          <w:color w:val="333333"/>
          <w:sz w:val="18"/>
          <w:szCs w:val="18"/>
        </w:rPr>
        <w:t>Рафаэля</w:t>
      </w:r>
      <w:r w:rsidRPr="001B4A48">
        <w:rPr>
          <w:rStyle w:val="apple-converted-space"/>
          <w:b/>
          <w:bCs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 xml:space="preserve">значительное место занимают картины с изображением Мадонны: "Мадонна </w:t>
      </w:r>
      <w:proofErr w:type="spellStart"/>
      <w:r w:rsidRPr="001B4A48">
        <w:rPr>
          <w:color w:val="333333"/>
          <w:sz w:val="18"/>
          <w:szCs w:val="18"/>
        </w:rPr>
        <w:t>Конестабиле</w:t>
      </w:r>
      <w:proofErr w:type="spellEnd"/>
      <w:r w:rsidRPr="001B4A48">
        <w:rPr>
          <w:color w:val="333333"/>
          <w:sz w:val="18"/>
          <w:szCs w:val="18"/>
        </w:rPr>
        <w:t>", "Мадонна в зелени", "Мадонна со щегленком", "Сикстинская Мадонна" и др. Одно из вышеназванных произведений признано самым глубоким и самым прекрасным воплощением темы материнства в ренессансной живописи</w:t>
      </w:r>
      <w:r w:rsidRPr="001B4A48">
        <w:rPr>
          <w:rStyle w:val="aa"/>
          <w:color w:val="333333"/>
          <w:sz w:val="18"/>
          <w:szCs w:val="18"/>
        </w:rPr>
        <w:t>. Проанализируйте это произведение.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proofErr w:type="gramStart"/>
      <w:r w:rsidRPr="001B4A48">
        <w:rPr>
          <w:rStyle w:val="aa"/>
          <w:color w:val="333333"/>
          <w:sz w:val="18"/>
          <w:szCs w:val="18"/>
        </w:rPr>
        <w:t>КЛЮЧИ:</w:t>
      </w:r>
      <w:r w:rsidRPr="001B4A48">
        <w:rPr>
          <w:color w:val="333333"/>
          <w:sz w:val="18"/>
          <w:szCs w:val="18"/>
        </w:rPr>
        <w:t xml:space="preserve"> 1а-1 балл;  2а -1 балл;  3б-1 балл; 4а-1 балл;  5в-1 балл; 6б- 1 балл; 7а-1 балл; 8в-1 балл; 9в-1 балл;10а-1 балл; 11б-1 балл; 12б-1 балл; 13в-1балл;14в- 1 балл; 15в-1 балл; 16 б-1 балл; 17 б- 1 балл; 18а-1 балл; 19а-1 балл; 20а-1 балл; 21   </w:t>
      </w:r>
      <w:r w:rsidRPr="001B4A48">
        <w:rPr>
          <w:rStyle w:val="aa"/>
          <w:color w:val="333333"/>
          <w:sz w:val="18"/>
          <w:szCs w:val="18"/>
        </w:rPr>
        <w:t>1 - в,2 - б ,3 – а</w:t>
      </w:r>
      <w:r w:rsidRPr="001B4A48">
        <w:rPr>
          <w:color w:val="333333"/>
          <w:sz w:val="18"/>
          <w:szCs w:val="18"/>
        </w:rPr>
        <w:t xml:space="preserve"> -3 балла;</w:t>
      </w:r>
      <w:proofErr w:type="gramEnd"/>
      <w:r w:rsidRPr="001B4A48">
        <w:rPr>
          <w:color w:val="333333"/>
          <w:sz w:val="18"/>
          <w:szCs w:val="18"/>
        </w:rPr>
        <w:t xml:space="preserve">  22  </w:t>
      </w:r>
      <w:r w:rsidRPr="001B4A48">
        <w:rPr>
          <w:rStyle w:val="aa"/>
          <w:color w:val="333333"/>
          <w:sz w:val="18"/>
          <w:szCs w:val="18"/>
        </w:rPr>
        <w:t>1-в , 2-а, 3-б -</w:t>
      </w:r>
      <w:r w:rsidRPr="001B4A48">
        <w:rPr>
          <w:color w:val="333333"/>
          <w:sz w:val="18"/>
          <w:szCs w:val="18"/>
        </w:rPr>
        <w:t xml:space="preserve">3 балла; 23 </w:t>
      </w:r>
      <w:r w:rsidRPr="001B4A48">
        <w:rPr>
          <w:rStyle w:val="aa"/>
          <w:color w:val="333333"/>
          <w:sz w:val="18"/>
          <w:szCs w:val="18"/>
        </w:rPr>
        <w:t>ветер, огонь, вода -</w:t>
      </w:r>
      <w:r w:rsidRPr="001B4A48">
        <w:rPr>
          <w:color w:val="333333"/>
          <w:sz w:val="18"/>
          <w:szCs w:val="18"/>
        </w:rPr>
        <w:t xml:space="preserve">3 балла; 24. 1 –  в, 2 –  </w:t>
      </w:r>
      <w:proofErr w:type="spellStart"/>
      <w:r w:rsidRPr="001B4A48">
        <w:rPr>
          <w:color w:val="333333"/>
          <w:sz w:val="18"/>
          <w:szCs w:val="18"/>
        </w:rPr>
        <w:t>д</w:t>
      </w:r>
      <w:proofErr w:type="spellEnd"/>
      <w:r w:rsidRPr="001B4A48">
        <w:rPr>
          <w:color w:val="333333"/>
          <w:sz w:val="18"/>
          <w:szCs w:val="18"/>
        </w:rPr>
        <w:t>, 3 –  а  -5 баллов  (1 – 2б, 2 – 1б, 3 – 2б); 25А-Е, Б-Г, В-Д -3 балла; 26 «Сикстинская Мадонна»-3 балла.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Критерии оценивания работы: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Максимальное количество баллов – 40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35 – 40 баллов –«5» - отлично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25 - 34 балла –   «4» - хорошо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19 - 24  балла –  «3» - удовлетворительно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Менее 19 баллов  -« 2» - неудовлетворительно.</w:t>
      </w:r>
    </w:p>
    <w:p w:rsidR="008A2A13" w:rsidRPr="00014180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</w:rPr>
      </w:pPr>
    </w:p>
    <w:p w:rsidR="000E3024" w:rsidRPr="00014180" w:rsidRDefault="000E3024" w:rsidP="00014180">
      <w:pPr>
        <w:tabs>
          <w:tab w:val="left" w:pos="3825"/>
        </w:tabs>
        <w:ind w:left="360"/>
        <w:jc w:val="both"/>
        <w:rPr>
          <w:rFonts w:ascii="Times New Roman" w:hAnsi="Times New Roman" w:cs="Times New Roman"/>
          <w:b/>
        </w:rPr>
      </w:pPr>
    </w:p>
    <w:p w:rsidR="000E3024" w:rsidRPr="00F12FB6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b/>
        </w:rPr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5162C8" w:rsidRPr="005162C8" w:rsidRDefault="005162C8" w:rsidP="005162C8">
      <w:pPr>
        <w:tabs>
          <w:tab w:val="left" w:pos="6000"/>
          <w:tab w:val="center" w:pos="7465"/>
          <w:tab w:val="left" w:pos="9180"/>
        </w:tabs>
        <w:ind w:left="360"/>
      </w:pPr>
    </w:p>
    <w:sectPr w:rsidR="005162C8" w:rsidRPr="005162C8" w:rsidSect="00D744E1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42A" w:rsidRDefault="003B642A" w:rsidP="00886F1D">
      <w:pPr>
        <w:spacing w:after="0" w:line="240" w:lineRule="auto"/>
      </w:pPr>
      <w:r>
        <w:separator/>
      </w:r>
    </w:p>
  </w:endnote>
  <w:endnote w:type="continuationSeparator" w:id="1">
    <w:p w:rsidR="003B642A" w:rsidRDefault="003B642A" w:rsidP="008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2622922"/>
    </w:sdtPr>
    <w:sdtContent>
      <w:p w:rsidR="003B642A" w:rsidRDefault="003B642A">
        <w:pPr>
          <w:pStyle w:val="a7"/>
        </w:pPr>
        <w:fldSimple w:instr="PAGE   \* MERGEFORMAT">
          <w:r w:rsidR="00B92841">
            <w:rPr>
              <w:noProof/>
            </w:rPr>
            <w:t>1</w:t>
          </w:r>
        </w:fldSimple>
      </w:p>
    </w:sdtContent>
  </w:sdt>
  <w:p w:rsidR="003B642A" w:rsidRDefault="003B64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42A" w:rsidRDefault="003B642A" w:rsidP="00886F1D">
      <w:pPr>
        <w:spacing w:after="0" w:line="240" w:lineRule="auto"/>
      </w:pPr>
      <w:r>
        <w:separator/>
      </w:r>
    </w:p>
  </w:footnote>
  <w:footnote w:type="continuationSeparator" w:id="1">
    <w:p w:rsidR="003B642A" w:rsidRDefault="003B642A" w:rsidP="008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278E8"/>
    <w:multiLevelType w:val="hybridMultilevel"/>
    <w:tmpl w:val="3E80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B56A7"/>
    <w:multiLevelType w:val="hybridMultilevel"/>
    <w:tmpl w:val="3DF43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5254A"/>
    <w:multiLevelType w:val="hybridMultilevel"/>
    <w:tmpl w:val="89723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75C7"/>
    <w:multiLevelType w:val="hybridMultilevel"/>
    <w:tmpl w:val="403251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A434BF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A79EE"/>
    <w:multiLevelType w:val="hybridMultilevel"/>
    <w:tmpl w:val="015EDD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BF44CA"/>
    <w:multiLevelType w:val="hybridMultilevel"/>
    <w:tmpl w:val="96163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557A6"/>
    <w:multiLevelType w:val="hybridMultilevel"/>
    <w:tmpl w:val="D61EF738"/>
    <w:lvl w:ilvl="0" w:tplc="AA3E9F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F1071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17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14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14180"/>
    <w:rsid w:val="000213B9"/>
    <w:rsid w:val="000463CD"/>
    <w:rsid w:val="000542AD"/>
    <w:rsid w:val="00054E3A"/>
    <w:rsid w:val="00065F1D"/>
    <w:rsid w:val="000A6EB7"/>
    <w:rsid w:val="000B3407"/>
    <w:rsid w:val="000C03AD"/>
    <w:rsid w:val="000E3024"/>
    <w:rsid w:val="000F3101"/>
    <w:rsid w:val="00123A66"/>
    <w:rsid w:val="00140C11"/>
    <w:rsid w:val="00142069"/>
    <w:rsid w:val="00154D3D"/>
    <w:rsid w:val="001560CE"/>
    <w:rsid w:val="001601C0"/>
    <w:rsid w:val="00174C28"/>
    <w:rsid w:val="00193BDF"/>
    <w:rsid w:val="001B2376"/>
    <w:rsid w:val="001B4A48"/>
    <w:rsid w:val="001F07D5"/>
    <w:rsid w:val="001F08E9"/>
    <w:rsid w:val="001F3933"/>
    <w:rsid w:val="00206A9D"/>
    <w:rsid w:val="00230185"/>
    <w:rsid w:val="0023400F"/>
    <w:rsid w:val="00234819"/>
    <w:rsid w:val="00252610"/>
    <w:rsid w:val="00282DCE"/>
    <w:rsid w:val="002860A7"/>
    <w:rsid w:val="00292EF1"/>
    <w:rsid w:val="002A2EBD"/>
    <w:rsid w:val="002A589C"/>
    <w:rsid w:val="002B5CC5"/>
    <w:rsid w:val="003005AA"/>
    <w:rsid w:val="00301EDD"/>
    <w:rsid w:val="0035591D"/>
    <w:rsid w:val="003671E5"/>
    <w:rsid w:val="003B642A"/>
    <w:rsid w:val="003E4CAD"/>
    <w:rsid w:val="003E7575"/>
    <w:rsid w:val="00405E61"/>
    <w:rsid w:val="00431A47"/>
    <w:rsid w:val="0046642F"/>
    <w:rsid w:val="004744F5"/>
    <w:rsid w:val="004765B6"/>
    <w:rsid w:val="00477939"/>
    <w:rsid w:val="00485640"/>
    <w:rsid w:val="004917A6"/>
    <w:rsid w:val="0049638B"/>
    <w:rsid w:val="004A646E"/>
    <w:rsid w:val="004A6714"/>
    <w:rsid w:val="004A78D5"/>
    <w:rsid w:val="005162C8"/>
    <w:rsid w:val="005170FF"/>
    <w:rsid w:val="00571AE5"/>
    <w:rsid w:val="00594AA2"/>
    <w:rsid w:val="005A1755"/>
    <w:rsid w:val="005C0A57"/>
    <w:rsid w:val="005D4AF6"/>
    <w:rsid w:val="006154FC"/>
    <w:rsid w:val="00665BF4"/>
    <w:rsid w:val="006747BE"/>
    <w:rsid w:val="006A676D"/>
    <w:rsid w:val="006B0287"/>
    <w:rsid w:val="006B6AFB"/>
    <w:rsid w:val="006D54C7"/>
    <w:rsid w:val="006E575F"/>
    <w:rsid w:val="006F02AF"/>
    <w:rsid w:val="0071452B"/>
    <w:rsid w:val="0073506E"/>
    <w:rsid w:val="00745F89"/>
    <w:rsid w:val="00752146"/>
    <w:rsid w:val="007939DA"/>
    <w:rsid w:val="007D71E1"/>
    <w:rsid w:val="007E2D1F"/>
    <w:rsid w:val="0080167C"/>
    <w:rsid w:val="008019E1"/>
    <w:rsid w:val="00815FC4"/>
    <w:rsid w:val="00824747"/>
    <w:rsid w:val="008361E8"/>
    <w:rsid w:val="00836478"/>
    <w:rsid w:val="00855E6C"/>
    <w:rsid w:val="00886F1D"/>
    <w:rsid w:val="008A2A13"/>
    <w:rsid w:val="008E4253"/>
    <w:rsid w:val="00915DBC"/>
    <w:rsid w:val="00936D24"/>
    <w:rsid w:val="00941738"/>
    <w:rsid w:val="009450CA"/>
    <w:rsid w:val="00946D56"/>
    <w:rsid w:val="00992ADA"/>
    <w:rsid w:val="009B6E18"/>
    <w:rsid w:val="009C3FAA"/>
    <w:rsid w:val="009D03D4"/>
    <w:rsid w:val="009F3369"/>
    <w:rsid w:val="009F35F7"/>
    <w:rsid w:val="00A06F24"/>
    <w:rsid w:val="00A11670"/>
    <w:rsid w:val="00A446EB"/>
    <w:rsid w:val="00A938A2"/>
    <w:rsid w:val="00AA429E"/>
    <w:rsid w:val="00AB32FC"/>
    <w:rsid w:val="00AB3B2E"/>
    <w:rsid w:val="00AE2373"/>
    <w:rsid w:val="00AE4A61"/>
    <w:rsid w:val="00B002DA"/>
    <w:rsid w:val="00B2013A"/>
    <w:rsid w:val="00B247E5"/>
    <w:rsid w:val="00B2487B"/>
    <w:rsid w:val="00B31A29"/>
    <w:rsid w:val="00B34253"/>
    <w:rsid w:val="00B36000"/>
    <w:rsid w:val="00B66265"/>
    <w:rsid w:val="00B92841"/>
    <w:rsid w:val="00BB3F52"/>
    <w:rsid w:val="00BC7FD8"/>
    <w:rsid w:val="00BD1B2A"/>
    <w:rsid w:val="00BD4C1B"/>
    <w:rsid w:val="00BE6F38"/>
    <w:rsid w:val="00BE753D"/>
    <w:rsid w:val="00C1396A"/>
    <w:rsid w:val="00C23FC3"/>
    <w:rsid w:val="00C26F24"/>
    <w:rsid w:val="00C45A14"/>
    <w:rsid w:val="00C53715"/>
    <w:rsid w:val="00C62593"/>
    <w:rsid w:val="00C65594"/>
    <w:rsid w:val="00C870A1"/>
    <w:rsid w:val="00C95ED9"/>
    <w:rsid w:val="00CB5BF7"/>
    <w:rsid w:val="00CD0D18"/>
    <w:rsid w:val="00CE0060"/>
    <w:rsid w:val="00D02288"/>
    <w:rsid w:val="00D027AD"/>
    <w:rsid w:val="00D22AE2"/>
    <w:rsid w:val="00D328E5"/>
    <w:rsid w:val="00D412D4"/>
    <w:rsid w:val="00D441A7"/>
    <w:rsid w:val="00D64AFD"/>
    <w:rsid w:val="00D744E1"/>
    <w:rsid w:val="00D82E0D"/>
    <w:rsid w:val="00D860E5"/>
    <w:rsid w:val="00DA625B"/>
    <w:rsid w:val="00DB3784"/>
    <w:rsid w:val="00DC073E"/>
    <w:rsid w:val="00DF6A7A"/>
    <w:rsid w:val="00DF7317"/>
    <w:rsid w:val="00E218F4"/>
    <w:rsid w:val="00E31611"/>
    <w:rsid w:val="00E46F0F"/>
    <w:rsid w:val="00E46FAF"/>
    <w:rsid w:val="00E477A2"/>
    <w:rsid w:val="00E717C8"/>
    <w:rsid w:val="00E84E58"/>
    <w:rsid w:val="00E85462"/>
    <w:rsid w:val="00E92037"/>
    <w:rsid w:val="00E93195"/>
    <w:rsid w:val="00E976EB"/>
    <w:rsid w:val="00EA09AC"/>
    <w:rsid w:val="00EA4EF9"/>
    <w:rsid w:val="00EB0512"/>
    <w:rsid w:val="00ED172C"/>
    <w:rsid w:val="00F12FB6"/>
    <w:rsid w:val="00F71F72"/>
    <w:rsid w:val="00F80DC6"/>
    <w:rsid w:val="00F97589"/>
    <w:rsid w:val="00FA053E"/>
    <w:rsid w:val="00FE7AFF"/>
    <w:rsid w:val="00FF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F1D"/>
  </w:style>
  <w:style w:type="paragraph" w:styleId="a7">
    <w:name w:val="footer"/>
    <w:basedOn w:val="a"/>
    <w:link w:val="a8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F1D"/>
  </w:style>
  <w:style w:type="paragraph" w:styleId="a9">
    <w:name w:val="Normal (Web)"/>
    <w:basedOn w:val="a"/>
    <w:uiPriority w:val="99"/>
    <w:unhideWhenUsed/>
    <w:rsid w:val="00E4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46F0F"/>
    <w:rPr>
      <w:b/>
      <w:bCs/>
    </w:rPr>
  </w:style>
  <w:style w:type="character" w:customStyle="1" w:styleId="apple-converted-space">
    <w:name w:val="apple-converted-space"/>
    <w:basedOn w:val="a0"/>
    <w:rsid w:val="00E46F0F"/>
  </w:style>
  <w:style w:type="paragraph" w:styleId="ab">
    <w:name w:val="Balloon Text"/>
    <w:basedOn w:val="a"/>
    <w:link w:val="ac"/>
    <w:uiPriority w:val="99"/>
    <w:semiHidden/>
    <w:unhideWhenUsed/>
    <w:rsid w:val="00E4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6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BD57-1F27-47EC-8FD0-E242C618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6881</Words>
  <Characters>39225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Ковальчюк.О.В</cp:lastModifiedBy>
  <cp:revision>2</cp:revision>
  <cp:lastPrinted>2016-10-11T09:09:00Z</cp:lastPrinted>
  <dcterms:created xsi:type="dcterms:W3CDTF">2018-10-19T16:59:00Z</dcterms:created>
  <dcterms:modified xsi:type="dcterms:W3CDTF">2018-10-19T16:59:00Z</dcterms:modified>
</cp:coreProperties>
</file>