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  <w:r w:rsidRPr="008515E5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1323437</wp:posOffset>
            </wp:positionH>
            <wp:positionV relativeFrom="paragraph">
              <wp:posOffset>-1987014</wp:posOffset>
            </wp:positionV>
            <wp:extent cx="7573449" cy="10715625"/>
            <wp:effectExtent l="1581150" t="0" r="1570551" b="0"/>
            <wp:wrapNone/>
            <wp:docPr id="3" name="Рисунок 3" descr="C:\Users\User\Desktop\информатика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нформатика 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73449" cy="1071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8515E5" w:rsidRDefault="008515E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</w:p>
    <w:p w:rsidR="00B82805" w:rsidRPr="002349F9" w:rsidRDefault="00B82805" w:rsidP="00B82805">
      <w:pPr>
        <w:pStyle w:val="1"/>
        <w:spacing w:before="67" w:line="319" w:lineRule="exact"/>
        <w:ind w:left="3437"/>
        <w:jc w:val="both"/>
        <w:rPr>
          <w:sz w:val="24"/>
          <w:szCs w:val="24"/>
        </w:rPr>
      </w:pPr>
      <w:r w:rsidRPr="002349F9">
        <w:rPr>
          <w:sz w:val="24"/>
          <w:szCs w:val="24"/>
        </w:rPr>
        <w:lastRenderedPageBreak/>
        <w:t>Личностные, метапредметные и предметные результаты освоения предмета</w:t>
      </w:r>
    </w:p>
    <w:p w:rsidR="00B82805" w:rsidRPr="002349F9" w:rsidRDefault="00B82805" w:rsidP="00B82805">
      <w:pPr>
        <w:pStyle w:val="a3"/>
        <w:ind w:left="146" w:right="465" w:firstLine="568"/>
        <w:jc w:val="both"/>
        <w:rPr>
          <w:sz w:val="24"/>
          <w:szCs w:val="24"/>
        </w:rPr>
      </w:pPr>
      <w:r w:rsidRPr="002349F9">
        <w:rPr>
          <w:b/>
          <w:i/>
          <w:sz w:val="24"/>
          <w:szCs w:val="24"/>
        </w:rPr>
        <w:t xml:space="preserve">Личностные результаты </w:t>
      </w:r>
      <w:r w:rsidRPr="002349F9">
        <w:rPr>
          <w:sz w:val="24"/>
          <w:szCs w:val="24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before="36"/>
        <w:ind w:hanging="362"/>
        <w:rPr>
          <w:sz w:val="24"/>
          <w:szCs w:val="24"/>
        </w:rPr>
      </w:pPr>
      <w:r w:rsidRPr="002349F9">
        <w:rPr>
          <w:sz w:val="24"/>
          <w:szCs w:val="24"/>
        </w:rPr>
        <w:t>наличиепредставленийобинформациикакважнейшемстратегическомресурсеразвитияличности,государства,общества;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before="38"/>
        <w:ind w:hanging="362"/>
        <w:rPr>
          <w:sz w:val="24"/>
          <w:szCs w:val="24"/>
        </w:rPr>
      </w:pPr>
      <w:r w:rsidRPr="002349F9">
        <w:rPr>
          <w:sz w:val="24"/>
          <w:szCs w:val="24"/>
        </w:rPr>
        <w:t>понимание роли информационных процессов в современноммире;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before="39"/>
        <w:ind w:hanging="362"/>
        <w:rPr>
          <w:sz w:val="24"/>
          <w:szCs w:val="24"/>
        </w:rPr>
      </w:pPr>
      <w:r w:rsidRPr="002349F9">
        <w:rPr>
          <w:sz w:val="24"/>
          <w:szCs w:val="24"/>
        </w:rPr>
        <w:t>владение первичными навыками анализа и критичной оценки получаемойинформации;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before="38"/>
        <w:ind w:hanging="362"/>
        <w:rPr>
          <w:sz w:val="24"/>
          <w:szCs w:val="24"/>
        </w:rPr>
      </w:pPr>
      <w:r w:rsidRPr="002349F9">
        <w:rPr>
          <w:sz w:val="24"/>
          <w:szCs w:val="24"/>
        </w:rPr>
        <w:t>ответственное отношение к информации с учетом правовых и этических аспектов еераспространения;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before="38"/>
        <w:ind w:hanging="362"/>
        <w:rPr>
          <w:sz w:val="24"/>
          <w:szCs w:val="24"/>
        </w:rPr>
      </w:pPr>
      <w:r w:rsidRPr="002349F9">
        <w:rPr>
          <w:sz w:val="24"/>
          <w:szCs w:val="24"/>
        </w:rPr>
        <w:t>развитие чувства личной ответственности за качество окружающей информационнойсреды;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before="38" w:line="268" w:lineRule="auto"/>
        <w:ind w:right="469"/>
        <w:rPr>
          <w:sz w:val="24"/>
          <w:szCs w:val="24"/>
        </w:rPr>
      </w:pPr>
      <w:r w:rsidRPr="002349F9">
        <w:rPr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информационногообщества;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line="268" w:lineRule="auto"/>
        <w:ind w:right="469"/>
        <w:rPr>
          <w:sz w:val="24"/>
          <w:szCs w:val="24"/>
        </w:rPr>
      </w:pPr>
      <w:r w:rsidRPr="002349F9">
        <w:rPr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иИКТ;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line="268" w:lineRule="auto"/>
        <w:ind w:right="459"/>
        <w:rPr>
          <w:sz w:val="24"/>
          <w:szCs w:val="24"/>
        </w:rPr>
      </w:pPr>
      <w:r w:rsidRPr="002349F9">
        <w:rPr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творческойдеятельности;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7"/>
          <w:tab w:val="left" w:pos="1139"/>
        </w:tabs>
        <w:spacing w:line="268" w:lineRule="auto"/>
        <w:ind w:right="469"/>
        <w:rPr>
          <w:sz w:val="24"/>
          <w:szCs w:val="24"/>
        </w:rPr>
      </w:pPr>
      <w:r w:rsidRPr="002349F9">
        <w:rPr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средствИКТ.</w:t>
      </w:r>
    </w:p>
    <w:p w:rsidR="00B82805" w:rsidRPr="002349F9" w:rsidRDefault="00B82805" w:rsidP="00B82805">
      <w:pPr>
        <w:spacing w:line="282" w:lineRule="exact"/>
        <w:ind w:left="715"/>
        <w:rPr>
          <w:rFonts w:ascii="Times New Roman" w:hAnsi="Times New Roman" w:cs="Times New Roman"/>
          <w:sz w:val="24"/>
          <w:szCs w:val="24"/>
        </w:rPr>
      </w:pPr>
      <w:r w:rsidRPr="002349F9">
        <w:rPr>
          <w:rFonts w:ascii="Times New Roman" w:hAnsi="Times New Roman" w:cs="Times New Roman"/>
          <w:b/>
          <w:i/>
          <w:sz w:val="24"/>
          <w:szCs w:val="24"/>
        </w:rPr>
        <w:t xml:space="preserve">Метапредметные результаты </w:t>
      </w:r>
      <w:r w:rsidRPr="002349F9">
        <w:rPr>
          <w:rFonts w:ascii="Times New Roman" w:hAnsi="Times New Roman" w:cs="Times New Roman"/>
          <w:sz w:val="24"/>
          <w:szCs w:val="24"/>
        </w:rPr>
        <w:t>– освоенные обучающимися на базе одного, нескольких или всех учебных предметов способы</w:t>
      </w:r>
    </w:p>
    <w:p w:rsidR="00B82805" w:rsidRPr="002349F9" w:rsidRDefault="00B82805" w:rsidP="00B82805">
      <w:pPr>
        <w:pStyle w:val="a3"/>
        <w:ind w:left="146"/>
        <w:rPr>
          <w:sz w:val="24"/>
          <w:szCs w:val="24"/>
        </w:rPr>
      </w:pPr>
      <w:r w:rsidRPr="002349F9">
        <w:rPr>
          <w:sz w:val="24"/>
          <w:szCs w:val="24"/>
        </w:rPr>
        <w:t>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before="35"/>
        <w:ind w:hanging="362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владение общепредметными понятиями «объект», «система», «модель», «алгоритм», «исполнитель» идр.;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before="38" w:line="268" w:lineRule="auto"/>
        <w:ind w:right="453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line="268" w:lineRule="auto"/>
        <w:ind w:right="461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B82805" w:rsidRPr="002349F9" w:rsidRDefault="00B82805" w:rsidP="00B82805">
      <w:pPr>
        <w:spacing w:line="268" w:lineRule="auto"/>
        <w:jc w:val="both"/>
        <w:rPr>
          <w:rFonts w:ascii="Times New Roman" w:hAnsi="Times New Roman" w:cs="Times New Roman"/>
          <w:sz w:val="24"/>
          <w:szCs w:val="24"/>
        </w:rPr>
        <w:sectPr w:rsidR="00B82805" w:rsidRPr="002349F9">
          <w:pgSz w:w="16850" w:h="11920" w:orient="landscape"/>
          <w:pgMar w:top="760" w:right="20" w:bottom="280" w:left="420" w:header="720" w:footer="720" w:gutter="0"/>
          <w:cols w:space="720"/>
        </w:sectPr>
      </w:pP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before="60" w:line="268" w:lineRule="auto"/>
        <w:ind w:right="461"/>
        <w:jc w:val="both"/>
        <w:rPr>
          <w:sz w:val="24"/>
          <w:szCs w:val="24"/>
        </w:rPr>
      </w:pPr>
      <w:r w:rsidRPr="002349F9">
        <w:rPr>
          <w:sz w:val="24"/>
          <w:szCs w:val="24"/>
        </w:rPr>
        <w:lastRenderedPageBreak/>
        <w:t xml:space="preserve">владение основами самоконтроля, самооценки, принятия решений и осуществления осознанного </w:t>
      </w:r>
      <w:r w:rsidRPr="002349F9">
        <w:rPr>
          <w:spacing w:val="2"/>
          <w:sz w:val="24"/>
          <w:szCs w:val="24"/>
        </w:rPr>
        <w:t xml:space="preserve">выбора </w:t>
      </w:r>
      <w:r w:rsidRPr="002349F9">
        <w:rPr>
          <w:sz w:val="24"/>
          <w:szCs w:val="24"/>
        </w:rPr>
        <w:t>в учебной и познавательнойдеятельности;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line="268" w:lineRule="auto"/>
        <w:ind w:right="470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поисковогохарактера;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line="268" w:lineRule="auto"/>
        <w:ind w:right="458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владениеинформационныммоделированиемкакосновнымметодомприобретениязнаний:умениепреобразовыватьобъект из чувственной формы в пространственно-графическую или знаково-символическую модель; умение строить разнообразныеинформационныеструктурыдляописанияобъектов;умение«читать»таблицы,графики,диаграммы,схемы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line="268" w:lineRule="auto"/>
        <w:ind w:right="459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анализинформации).</w:t>
      </w:r>
    </w:p>
    <w:p w:rsidR="00B82805" w:rsidRPr="002349F9" w:rsidRDefault="00B82805" w:rsidP="00B82805">
      <w:pPr>
        <w:spacing w:line="280" w:lineRule="exact"/>
        <w:ind w:left="715"/>
        <w:jc w:val="both"/>
        <w:rPr>
          <w:rFonts w:ascii="Times New Roman" w:hAnsi="Times New Roman" w:cs="Times New Roman"/>
          <w:sz w:val="24"/>
          <w:szCs w:val="24"/>
        </w:rPr>
      </w:pPr>
      <w:r w:rsidRPr="002349F9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2349F9">
        <w:rPr>
          <w:rFonts w:ascii="Times New Roman" w:hAnsi="Times New Roman" w:cs="Times New Roman"/>
          <w:sz w:val="24"/>
          <w:szCs w:val="24"/>
        </w:rPr>
        <w:t>включают в себя: освоенные обучающимися в ходе изучения учебного предмета умения</w:t>
      </w:r>
    </w:p>
    <w:p w:rsidR="00B82805" w:rsidRPr="002349F9" w:rsidRDefault="00B82805" w:rsidP="00B82805">
      <w:pPr>
        <w:pStyle w:val="a3"/>
        <w:ind w:left="146" w:right="456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before="33" w:line="268" w:lineRule="auto"/>
        <w:ind w:right="464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line="321" w:lineRule="exact"/>
        <w:ind w:hanging="362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формирование представления об основных изучаемых понятиях: информация, алгоритм, модель – и ихсвойствах;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before="38" w:line="268" w:lineRule="auto"/>
        <w:ind w:right="468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обалгоритмических</w:t>
      </w:r>
    </w:p>
    <w:p w:rsidR="00B82805" w:rsidRPr="002349F9" w:rsidRDefault="00B82805" w:rsidP="00B82805">
      <w:pPr>
        <w:spacing w:line="268" w:lineRule="auto"/>
        <w:jc w:val="both"/>
        <w:rPr>
          <w:rFonts w:ascii="Times New Roman" w:hAnsi="Times New Roman" w:cs="Times New Roman"/>
          <w:sz w:val="24"/>
          <w:szCs w:val="24"/>
        </w:rPr>
        <w:sectPr w:rsidR="00B82805" w:rsidRPr="002349F9">
          <w:pgSz w:w="16850" w:h="11920" w:orient="landscape"/>
          <w:pgMar w:top="800" w:right="20" w:bottom="280" w:left="420" w:header="720" w:footer="720" w:gutter="0"/>
          <w:cols w:space="720"/>
        </w:sectPr>
      </w:pPr>
    </w:p>
    <w:p w:rsidR="00B82805" w:rsidRPr="002349F9" w:rsidRDefault="00B82805" w:rsidP="00B82805">
      <w:pPr>
        <w:pStyle w:val="a3"/>
        <w:spacing w:before="60" w:line="268" w:lineRule="auto"/>
        <w:ind w:right="473"/>
        <w:jc w:val="both"/>
        <w:rPr>
          <w:sz w:val="24"/>
          <w:szCs w:val="24"/>
        </w:rPr>
      </w:pPr>
      <w:r w:rsidRPr="002349F9">
        <w:rPr>
          <w:sz w:val="24"/>
          <w:szCs w:val="24"/>
        </w:rPr>
        <w:lastRenderedPageBreak/>
        <w:t>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B82805" w:rsidRPr="002349F9" w:rsidRDefault="00B82805" w:rsidP="00B82805">
      <w:pPr>
        <w:pStyle w:val="a5"/>
        <w:numPr>
          <w:ilvl w:val="0"/>
          <w:numId w:val="1"/>
        </w:numPr>
        <w:tabs>
          <w:tab w:val="left" w:pos="1139"/>
        </w:tabs>
        <w:spacing w:line="268" w:lineRule="auto"/>
        <w:ind w:right="456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обработкиданных;</w:t>
      </w:r>
    </w:p>
    <w:p w:rsidR="00B82805" w:rsidRPr="002349F9" w:rsidRDefault="00B82805" w:rsidP="00B82805">
      <w:pPr>
        <w:pStyle w:val="1"/>
        <w:spacing w:line="286" w:lineRule="exact"/>
        <w:ind w:left="7575"/>
        <w:rPr>
          <w:sz w:val="24"/>
          <w:szCs w:val="24"/>
        </w:rPr>
      </w:pPr>
      <w:r w:rsidRPr="002349F9">
        <w:rPr>
          <w:sz w:val="24"/>
          <w:szCs w:val="24"/>
        </w:rPr>
        <w:t>Содержание учебного предмета</w:t>
      </w:r>
    </w:p>
    <w:p w:rsidR="00B82805" w:rsidRPr="002349F9" w:rsidRDefault="00B82805" w:rsidP="00B82805">
      <w:pPr>
        <w:pStyle w:val="a3"/>
        <w:spacing w:before="4"/>
        <w:ind w:left="0"/>
        <w:rPr>
          <w:b/>
          <w:sz w:val="24"/>
          <w:szCs w:val="24"/>
        </w:rPr>
      </w:pPr>
    </w:p>
    <w:p w:rsidR="00B82805" w:rsidRPr="002349F9" w:rsidRDefault="00B82805" w:rsidP="00B82805">
      <w:pPr>
        <w:pStyle w:val="2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Информация и информационные процессы (9 ч.)</w:t>
      </w:r>
    </w:p>
    <w:p w:rsidR="00B82805" w:rsidRPr="002349F9" w:rsidRDefault="00B82805" w:rsidP="00B82805">
      <w:pPr>
        <w:pStyle w:val="a3"/>
        <w:ind w:left="1178" w:right="1109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Информация. Виды информации. Свойства информации. Информационные процессы. Сбор информации. Обработка информации. Хранение информации. Носители информации. Передача информации. Источник, информационный канал, приемник информации. Информационные процессы в живой природе и технике. Всемирная паутина (WWW). Поисковые системы. Поисковые запросы. Знаки и знаковые системы. Язык как знаковая система. Естественные и формальные языки. Формы представления информации. Преобразование информации из непрерывной формы в дискретную.Двоичноекодирование.Универсальностьдвоичногокодирования.Равномерныеинеравномерныекоды. Алфавитный подход к измерению информации. Информационный объем сообщения. Единицы измерения информации.</w:t>
      </w:r>
    </w:p>
    <w:p w:rsidR="00B82805" w:rsidRPr="002349F9" w:rsidRDefault="00B82805" w:rsidP="00B82805">
      <w:pPr>
        <w:pStyle w:val="a3"/>
        <w:spacing w:before="8"/>
        <w:ind w:left="0"/>
        <w:rPr>
          <w:sz w:val="24"/>
          <w:szCs w:val="24"/>
        </w:rPr>
      </w:pPr>
    </w:p>
    <w:p w:rsidR="00B82805" w:rsidRPr="002349F9" w:rsidRDefault="00B82805" w:rsidP="00B82805">
      <w:pPr>
        <w:pStyle w:val="2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Компьютер как универсальное средство для работы с информацией (7 часов)</w:t>
      </w:r>
    </w:p>
    <w:p w:rsidR="00B82805" w:rsidRPr="002349F9" w:rsidRDefault="00B82805" w:rsidP="00B82805">
      <w:pPr>
        <w:pStyle w:val="a3"/>
        <w:ind w:left="1178" w:right="1108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Общее описание компьютера. Программный принцип работы компьютера. Основные компоненты персонального компьютера(процессор,оперативнаяидолговременнаяпамять,устройствавводаивыводаинформации),ихфункции и основные характеристики (по состоянию на текущий период времени).Состав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 Файлы и файловые структуры. Логические имена устройств внешней памяти компьютера. Файл. Каталоги. Файловая структура диска. Полное имя файла. Работа с файлами. Пользовательский интерфейс и его разновидности. Основные элементы графического интерфейса. Организация индивидуального информационногопространства.</w:t>
      </w:r>
    </w:p>
    <w:p w:rsidR="00B82805" w:rsidRPr="002349F9" w:rsidRDefault="00B82805" w:rsidP="00B82805">
      <w:pPr>
        <w:pStyle w:val="a3"/>
        <w:spacing w:before="5"/>
        <w:ind w:left="0"/>
        <w:rPr>
          <w:sz w:val="24"/>
          <w:szCs w:val="24"/>
        </w:rPr>
      </w:pPr>
    </w:p>
    <w:p w:rsidR="00B82805" w:rsidRPr="002349F9" w:rsidRDefault="00B82805" w:rsidP="00B82805">
      <w:pPr>
        <w:pStyle w:val="2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Обработка графической информации (4 часа)</w:t>
      </w:r>
    </w:p>
    <w:p w:rsidR="00B82805" w:rsidRPr="002349F9" w:rsidRDefault="00B82805" w:rsidP="00B82805">
      <w:pPr>
        <w:pStyle w:val="a3"/>
        <w:ind w:left="1178" w:right="1104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Формирование изображения на экране монитора. Пространственное разрешение монитора. Компьютерное представление цвета. Видеосистема персонального компьютера. Компьютерная графика. Сферы применения компьютерной графики. Способы создания цифровых графических объектов. Растровая и векторная графика. Форматыграфическихфайлов.Созданиеграфическихизображений.РК«Национальностьнашегогорода».Интерфейс</w:t>
      </w:r>
    </w:p>
    <w:p w:rsidR="00B82805" w:rsidRPr="002349F9" w:rsidRDefault="00B82805" w:rsidP="00B82805">
      <w:pPr>
        <w:pStyle w:val="a3"/>
        <w:ind w:right="1104"/>
        <w:jc w:val="both"/>
        <w:rPr>
          <w:sz w:val="24"/>
          <w:szCs w:val="24"/>
        </w:rPr>
        <w:sectPr w:rsidR="00B82805" w:rsidRPr="002349F9">
          <w:pgSz w:w="16850" w:h="11920" w:orient="landscape"/>
          <w:pgMar w:top="800" w:right="20" w:bottom="280" w:left="420" w:header="720" w:footer="720" w:gutter="0"/>
          <w:cols w:space="720"/>
        </w:sectPr>
      </w:pPr>
    </w:p>
    <w:p w:rsidR="00B82805" w:rsidRPr="002349F9" w:rsidRDefault="00B82805" w:rsidP="00B82805">
      <w:pPr>
        <w:pStyle w:val="a3"/>
        <w:spacing w:before="62"/>
        <w:ind w:left="0" w:right="1097"/>
        <w:rPr>
          <w:sz w:val="24"/>
          <w:szCs w:val="24"/>
        </w:rPr>
      </w:pPr>
      <w:r w:rsidRPr="002349F9">
        <w:rPr>
          <w:sz w:val="24"/>
          <w:szCs w:val="24"/>
        </w:rPr>
        <w:lastRenderedPageBreak/>
        <w:t>графических редакторов. Приемы работы в графическом редакторе. Особенности создания изображений в векторных графических редакторах.</w:t>
      </w:r>
    </w:p>
    <w:p w:rsidR="00B82805" w:rsidRPr="002349F9" w:rsidRDefault="00B82805" w:rsidP="002D6189">
      <w:pPr>
        <w:pStyle w:val="2"/>
        <w:spacing w:before="9" w:line="319" w:lineRule="exact"/>
        <w:ind w:left="0"/>
        <w:rPr>
          <w:sz w:val="24"/>
          <w:szCs w:val="24"/>
        </w:rPr>
      </w:pPr>
      <w:r w:rsidRPr="002349F9">
        <w:rPr>
          <w:sz w:val="24"/>
          <w:szCs w:val="24"/>
        </w:rPr>
        <w:t>Компьютерный практикум</w:t>
      </w:r>
    </w:p>
    <w:p w:rsidR="00B82805" w:rsidRPr="002349F9" w:rsidRDefault="00B82805" w:rsidP="002D6189">
      <w:pPr>
        <w:spacing w:line="319" w:lineRule="exact"/>
        <w:rPr>
          <w:rFonts w:ascii="Times New Roman" w:hAnsi="Times New Roman" w:cs="Times New Roman"/>
          <w:sz w:val="24"/>
          <w:szCs w:val="24"/>
        </w:rPr>
      </w:pPr>
      <w:r w:rsidRPr="002349F9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  <w:r w:rsidRPr="002349F9">
        <w:rPr>
          <w:rFonts w:ascii="Times New Roman" w:hAnsi="Times New Roman" w:cs="Times New Roman"/>
          <w:sz w:val="24"/>
          <w:szCs w:val="24"/>
        </w:rPr>
        <w:t>№1 «Работа в графическом редакторе»</w:t>
      </w:r>
    </w:p>
    <w:p w:rsidR="002D6189" w:rsidRPr="002349F9" w:rsidRDefault="002D6189" w:rsidP="002D6189">
      <w:pPr>
        <w:pStyle w:val="2"/>
        <w:spacing w:before="4" w:line="319" w:lineRule="exact"/>
        <w:ind w:left="0"/>
        <w:rPr>
          <w:sz w:val="24"/>
          <w:szCs w:val="24"/>
        </w:rPr>
      </w:pPr>
    </w:p>
    <w:p w:rsidR="00B82805" w:rsidRPr="002349F9" w:rsidRDefault="00B82805" w:rsidP="002D6189">
      <w:pPr>
        <w:pStyle w:val="2"/>
        <w:spacing w:before="4" w:line="319" w:lineRule="exact"/>
        <w:ind w:left="0"/>
        <w:rPr>
          <w:i w:val="0"/>
          <w:sz w:val="24"/>
          <w:szCs w:val="24"/>
        </w:rPr>
      </w:pPr>
      <w:r w:rsidRPr="002349F9">
        <w:rPr>
          <w:sz w:val="24"/>
          <w:szCs w:val="24"/>
        </w:rPr>
        <w:t xml:space="preserve">Обработка текстовой информации </w:t>
      </w:r>
      <w:r w:rsidRPr="002349F9">
        <w:rPr>
          <w:i w:val="0"/>
          <w:sz w:val="24"/>
          <w:szCs w:val="24"/>
        </w:rPr>
        <w:t>(9 ч)</w:t>
      </w:r>
    </w:p>
    <w:p w:rsidR="00B82805" w:rsidRPr="002349F9" w:rsidRDefault="00B82805" w:rsidP="00B82805">
      <w:pPr>
        <w:pStyle w:val="a3"/>
        <w:ind w:left="0" w:right="1104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Текстовые документы и их структурные единицы (раздел, абзац, строка, слово, символ). Технологии создания текстовыхдокументов.Создание,редактированиеиформатированиетекстовыхдокументовнакомпьютере.Стилевое форматирование. Включение в текстовый документ списков, таблиц, диаграмм, формул и графических объектов. Программы оптического распознавания документов. Компьютерные словари и программы-переводчики. Компьютерное представление текстовой информации. Информационный объем фрагментатекста.</w:t>
      </w:r>
    </w:p>
    <w:p w:rsidR="00B82805" w:rsidRPr="002349F9" w:rsidRDefault="00B82805" w:rsidP="002D6189">
      <w:pPr>
        <w:pStyle w:val="2"/>
        <w:spacing w:before="6" w:line="319" w:lineRule="exact"/>
        <w:ind w:left="0"/>
        <w:rPr>
          <w:sz w:val="24"/>
          <w:szCs w:val="24"/>
        </w:rPr>
      </w:pPr>
      <w:r w:rsidRPr="002349F9">
        <w:rPr>
          <w:sz w:val="24"/>
          <w:szCs w:val="24"/>
        </w:rPr>
        <w:t>Компьютерный практикум</w:t>
      </w:r>
    </w:p>
    <w:p w:rsidR="00B82805" w:rsidRPr="002349F9" w:rsidRDefault="00B82805" w:rsidP="002D6189">
      <w:pPr>
        <w:spacing w:line="319" w:lineRule="exact"/>
        <w:rPr>
          <w:rFonts w:ascii="Times New Roman" w:hAnsi="Times New Roman" w:cs="Times New Roman"/>
          <w:sz w:val="24"/>
          <w:szCs w:val="24"/>
        </w:rPr>
      </w:pPr>
      <w:r w:rsidRPr="002349F9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  <w:r w:rsidRPr="002349F9">
        <w:rPr>
          <w:rFonts w:ascii="Times New Roman" w:hAnsi="Times New Roman" w:cs="Times New Roman"/>
          <w:sz w:val="24"/>
          <w:szCs w:val="24"/>
        </w:rPr>
        <w:t>№2 «Обработка текстовой информации»</w:t>
      </w:r>
    </w:p>
    <w:p w:rsidR="002D6189" w:rsidRPr="002349F9" w:rsidRDefault="002D6189" w:rsidP="002D6189">
      <w:pPr>
        <w:spacing w:before="4" w:line="321" w:lineRule="exact"/>
        <w:rPr>
          <w:rFonts w:ascii="Times New Roman" w:hAnsi="Times New Roman" w:cs="Times New Roman"/>
          <w:b/>
          <w:i/>
          <w:sz w:val="24"/>
          <w:szCs w:val="24"/>
        </w:rPr>
      </w:pPr>
    </w:p>
    <w:p w:rsidR="00B82805" w:rsidRPr="002349F9" w:rsidRDefault="00B82805" w:rsidP="002D6189">
      <w:pPr>
        <w:spacing w:before="4" w:line="321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49F9">
        <w:rPr>
          <w:rFonts w:ascii="Times New Roman" w:hAnsi="Times New Roman" w:cs="Times New Roman"/>
          <w:b/>
          <w:i/>
          <w:sz w:val="24"/>
          <w:szCs w:val="24"/>
        </w:rPr>
        <w:t xml:space="preserve">Мультимедиа </w:t>
      </w:r>
      <w:r w:rsidRPr="002349F9">
        <w:rPr>
          <w:rFonts w:ascii="Times New Roman" w:hAnsi="Times New Roman" w:cs="Times New Roman"/>
          <w:b/>
          <w:sz w:val="24"/>
          <w:szCs w:val="24"/>
        </w:rPr>
        <w:t>(5 ч)</w:t>
      </w:r>
    </w:p>
    <w:p w:rsidR="00B82805" w:rsidRPr="002349F9" w:rsidRDefault="00B82805" w:rsidP="002D6189">
      <w:pPr>
        <w:pStyle w:val="a3"/>
        <w:ind w:left="0" w:right="2543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Понятие технологии мультимедиа. Области использовани</w:t>
      </w:r>
      <w:r w:rsidR="002D6189" w:rsidRPr="002349F9">
        <w:rPr>
          <w:sz w:val="24"/>
          <w:szCs w:val="24"/>
        </w:rPr>
        <w:t xml:space="preserve">я мультимедиа. Звук и видео как </w:t>
      </w:r>
      <w:r w:rsidRPr="002349F9">
        <w:rPr>
          <w:sz w:val="24"/>
          <w:szCs w:val="24"/>
        </w:rPr>
        <w:t>составляющие мультимедиа. Презентация. Создание мультимедийной презентации.</w:t>
      </w:r>
    </w:p>
    <w:p w:rsidR="00B82805" w:rsidRPr="002349F9" w:rsidRDefault="00B82805" w:rsidP="002D6189">
      <w:pPr>
        <w:pStyle w:val="2"/>
        <w:spacing w:before="6" w:line="319" w:lineRule="exact"/>
        <w:ind w:left="0"/>
        <w:jc w:val="both"/>
        <w:rPr>
          <w:sz w:val="24"/>
          <w:szCs w:val="24"/>
        </w:rPr>
      </w:pPr>
      <w:r w:rsidRPr="002349F9">
        <w:rPr>
          <w:sz w:val="24"/>
          <w:szCs w:val="24"/>
        </w:rPr>
        <w:t>Компьютерный практикум</w:t>
      </w:r>
    </w:p>
    <w:p w:rsidR="00B82805" w:rsidRPr="002349F9" w:rsidRDefault="00B82805" w:rsidP="002D6189">
      <w:pPr>
        <w:spacing w:line="319" w:lineRule="exact"/>
        <w:rPr>
          <w:rFonts w:ascii="Times New Roman" w:hAnsi="Times New Roman" w:cs="Times New Roman"/>
          <w:sz w:val="24"/>
          <w:szCs w:val="24"/>
        </w:rPr>
      </w:pPr>
      <w:r w:rsidRPr="002349F9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  <w:r w:rsidRPr="002349F9">
        <w:rPr>
          <w:rFonts w:ascii="Times New Roman" w:hAnsi="Times New Roman" w:cs="Times New Roman"/>
          <w:sz w:val="24"/>
          <w:szCs w:val="24"/>
        </w:rPr>
        <w:t>№3 «Мультимедиа»</w:t>
      </w:r>
    </w:p>
    <w:p w:rsidR="003240CD" w:rsidRPr="002349F9" w:rsidRDefault="003240CD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</w:p>
    <w:p w:rsidR="003240CD" w:rsidRPr="002349F9" w:rsidRDefault="003240CD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</w:p>
    <w:p w:rsidR="003240CD" w:rsidRPr="002349F9" w:rsidRDefault="003240CD" w:rsidP="003240CD">
      <w:pPr>
        <w:spacing w:before="111" w:after="4"/>
        <w:rPr>
          <w:rFonts w:ascii="Times New Roman" w:hAnsi="Times New Roman" w:cs="Times New Roman"/>
          <w:b/>
          <w:sz w:val="24"/>
          <w:szCs w:val="24"/>
        </w:rPr>
      </w:pPr>
    </w:p>
    <w:p w:rsidR="003240CD" w:rsidRPr="002349F9" w:rsidRDefault="003240CD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</w:p>
    <w:p w:rsidR="002349F9" w:rsidRDefault="002349F9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</w:p>
    <w:p w:rsidR="002349F9" w:rsidRDefault="002349F9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</w:p>
    <w:p w:rsidR="002349F9" w:rsidRDefault="002349F9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</w:p>
    <w:p w:rsidR="003240CD" w:rsidRPr="002349F9" w:rsidRDefault="003240CD" w:rsidP="003240CD">
      <w:pPr>
        <w:spacing w:before="111" w:after="4"/>
        <w:ind w:left="5564"/>
        <w:rPr>
          <w:rFonts w:ascii="Times New Roman" w:hAnsi="Times New Roman" w:cs="Times New Roman"/>
          <w:b/>
          <w:sz w:val="24"/>
          <w:szCs w:val="24"/>
        </w:rPr>
      </w:pPr>
      <w:r w:rsidRPr="002349F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по информатике 7 класс</w:t>
      </w:r>
    </w:p>
    <w:tbl>
      <w:tblPr>
        <w:tblStyle w:val="TableNormal"/>
        <w:tblW w:w="15783" w:type="dxa"/>
        <w:tblInd w:w="-6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985"/>
        <w:gridCol w:w="11731"/>
        <w:gridCol w:w="2067"/>
      </w:tblGrid>
      <w:tr w:rsidR="003240CD" w:rsidRPr="002349F9" w:rsidTr="003240CD">
        <w:trPr>
          <w:trHeight w:val="1004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spacing w:before="16"/>
              <w:ind w:left="15"/>
              <w:rPr>
                <w:b/>
                <w:sz w:val="24"/>
                <w:szCs w:val="24"/>
              </w:rPr>
            </w:pPr>
            <w:r w:rsidRPr="002349F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before="16"/>
              <w:ind w:left="5417" w:right="5402"/>
              <w:rPr>
                <w:b/>
                <w:sz w:val="24"/>
                <w:szCs w:val="24"/>
              </w:rPr>
            </w:pPr>
            <w:r w:rsidRPr="002349F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067" w:type="dxa"/>
            <w:tcBorders>
              <w:right w:val="single" w:sz="4" w:space="0" w:color="000000"/>
            </w:tcBorders>
          </w:tcPr>
          <w:p w:rsidR="003240CD" w:rsidRPr="002349F9" w:rsidRDefault="003240CD" w:rsidP="007C134F">
            <w:pPr>
              <w:pStyle w:val="TableParagraph"/>
              <w:ind w:left="676" w:right="255" w:hanging="394"/>
              <w:jc w:val="left"/>
              <w:rPr>
                <w:b/>
                <w:sz w:val="24"/>
                <w:szCs w:val="24"/>
              </w:rPr>
            </w:pPr>
            <w:r w:rsidRPr="002349F9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3240CD" w:rsidRPr="002349F9" w:rsidTr="003240CD">
        <w:trPr>
          <w:trHeight w:val="321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18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1</w:t>
            </w: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40"/>
              <w:jc w:val="left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Информация и информационныепроцессы</w:t>
            </w:r>
          </w:p>
        </w:tc>
        <w:tc>
          <w:tcPr>
            <w:tcW w:w="2067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17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9</w:t>
            </w:r>
          </w:p>
        </w:tc>
      </w:tr>
      <w:tr w:rsidR="003240CD" w:rsidRPr="002349F9" w:rsidTr="003240CD">
        <w:trPr>
          <w:trHeight w:val="321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18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2</w:t>
            </w: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40"/>
              <w:jc w:val="left"/>
              <w:rPr>
                <w:sz w:val="24"/>
                <w:szCs w:val="24"/>
                <w:lang w:val="ru-RU"/>
              </w:rPr>
            </w:pPr>
            <w:r w:rsidRPr="002349F9">
              <w:rPr>
                <w:sz w:val="24"/>
                <w:szCs w:val="24"/>
                <w:lang w:val="ru-RU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2067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17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7</w:t>
            </w:r>
          </w:p>
        </w:tc>
      </w:tr>
      <w:tr w:rsidR="003240CD" w:rsidRPr="002349F9" w:rsidTr="003240CD">
        <w:trPr>
          <w:trHeight w:val="323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spacing w:line="304" w:lineRule="exact"/>
              <w:ind w:left="18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3</w:t>
            </w: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line="304" w:lineRule="exact"/>
              <w:ind w:left="40"/>
              <w:jc w:val="left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Обработкаграфическойинформации</w:t>
            </w:r>
          </w:p>
        </w:tc>
        <w:tc>
          <w:tcPr>
            <w:tcW w:w="2067" w:type="dxa"/>
          </w:tcPr>
          <w:p w:rsidR="003240CD" w:rsidRPr="002349F9" w:rsidRDefault="003240CD" w:rsidP="007C134F">
            <w:pPr>
              <w:pStyle w:val="TableParagraph"/>
              <w:spacing w:line="304" w:lineRule="exact"/>
              <w:ind w:left="17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4</w:t>
            </w:r>
          </w:p>
        </w:tc>
      </w:tr>
      <w:tr w:rsidR="003240CD" w:rsidRPr="002349F9" w:rsidTr="003240CD">
        <w:trPr>
          <w:trHeight w:val="321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18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4</w:t>
            </w: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40"/>
              <w:jc w:val="left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Обработкатекстовойинформации</w:t>
            </w:r>
          </w:p>
        </w:tc>
        <w:tc>
          <w:tcPr>
            <w:tcW w:w="2067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17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9</w:t>
            </w:r>
          </w:p>
        </w:tc>
      </w:tr>
      <w:tr w:rsidR="003240CD" w:rsidRPr="002349F9" w:rsidTr="003240CD">
        <w:trPr>
          <w:trHeight w:val="323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spacing w:line="303" w:lineRule="exact"/>
              <w:ind w:left="18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5</w:t>
            </w: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line="303" w:lineRule="exact"/>
              <w:ind w:left="40"/>
              <w:jc w:val="left"/>
              <w:rPr>
                <w:sz w:val="24"/>
                <w:szCs w:val="24"/>
                <w:lang w:val="ru-RU"/>
              </w:rPr>
            </w:pPr>
            <w:r w:rsidRPr="002349F9">
              <w:rPr>
                <w:color w:val="1D1B11"/>
                <w:sz w:val="24"/>
                <w:szCs w:val="24"/>
                <w:lang w:val="ru-RU"/>
              </w:rPr>
              <w:t>Визуализация информации в текстовых документах</w:t>
            </w:r>
            <w:bookmarkStart w:id="0" w:name="_GoBack"/>
            <w:bookmarkEnd w:id="0"/>
          </w:p>
        </w:tc>
        <w:tc>
          <w:tcPr>
            <w:tcW w:w="2067" w:type="dxa"/>
          </w:tcPr>
          <w:p w:rsidR="003240CD" w:rsidRPr="002349F9" w:rsidRDefault="003240CD" w:rsidP="007C134F">
            <w:pPr>
              <w:pStyle w:val="TableParagraph"/>
              <w:spacing w:line="303" w:lineRule="exact"/>
              <w:ind w:left="17"/>
              <w:rPr>
                <w:sz w:val="24"/>
                <w:szCs w:val="24"/>
              </w:rPr>
            </w:pPr>
            <w:r w:rsidRPr="002349F9">
              <w:rPr>
                <w:sz w:val="24"/>
                <w:szCs w:val="24"/>
              </w:rPr>
              <w:t>5</w:t>
            </w:r>
          </w:p>
        </w:tc>
      </w:tr>
      <w:tr w:rsidR="003240CD" w:rsidRPr="002349F9" w:rsidTr="003240CD">
        <w:trPr>
          <w:trHeight w:val="320"/>
        </w:trPr>
        <w:tc>
          <w:tcPr>
            <w:tcW w:w="1985" w:type="dxa"/>
          </w:tcPr>
          <w:p w:rsidR="003240CD" w:rsidRPr="002349F9" w:rsidRDefault="003240CD" w:rsidP="007C134F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  <w:tc>
          <w:tcPr>
            <w:tcW w:w="11731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5418" w:right="5402"/>
              <w:rPr>
                <w:b/>
                <w:sz w:val="24"/>
                <w:szCs w:val="24"/>
              </w:rPr>
            </w:pPr>
            <w:r w:rsidRPr="002349F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067" w:type="dxa"/>
          </w:tcPr>
          <w:p w:rsidR="003240CD" w:rsidRPr="002349F9" w:rsidRDefault="003240CD" w:rsidP="007C134F">
            <w:pPr>
              <w:pStyle w:val="TableParagraph"/>
              <w:spacing w:line="301" w:lineRule="exact"/>
              <w:ind w:left="874" w:right="858"/>
              <w:rPr>
                <w:b/>
                <w:sz w:val="24"/>
                <w:szCs w:val="24"/>
              </w:rPr>
            </w:pPr>
            <w:r w:rsidRPr="002349F9">
              <w:rPr>
                <w:b/>
                <w:sz w:val="24"/>
                <w:szCs w:val="24"/>
              </w:rPr>
              <w:t>34</w:t>
            </w:r>
          </w:p>
        </w:tc>
      </w:tr>
    </w:tbl>
    <w:p w:rsidR="003240CD" w:rsidRPr="002349F9" w:rsidRDefault="003240CD" w:rsidP="002D6189">
      <w:pPr>
        <w:spacing w:line="319" w:lineRule="exact"/>
        <w:rPr>
          <w:rFonts w:ascii="Times New Roman" w:hAnsi="Times New Roman" w:cs="Times New Roman"/>
          <w:sz w:val="24"/>
          <w:szCs w:val="24"/>
        </w:rPr>
      </w:pPr>
    </w:p>
    <w:p w:rsidR="00490955" w:rsidRPr="002349F9" w:rsidRDefault="00490955" w:rsidP="00B828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0955" w:rsidRPr="002349F9" w:rsidSect="003240CD">
      <w:pgSz w:w="16838" w:h="11906" w:orient="landscape"/>
      <w:pgMar w:top="1701" w:right="252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C94" w:rsidRDefault="000D2C94" w:rsidP="008515E5">
      <w:pPr>
        <w:spacing w:after="0" w:line="240" w:lineRule="auto"/>
      </w:pPr>
      <w:r>
        <w:separator/>
      </w:r>
    </w:p>
  </w:endnote>
  <w:endnote w:type="continuationSeparator" w:id="1">
    <w:p w:rsidR="000D2C94" w:rsidRDefault="000D2C94" w:rsidP="0085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C94" w:rsidRDefault="000D2C94" w:rsidP="008515E5">
      <w:pPr>
        <w:spacing w:after="0" w:line="240" w:lineRule="auto"/>
      </w:pPr>
      <w:r>
        <w:separator/>
      </w:r>
    </w:p>
  </w:footnote>
  <w:footnote w:type="continuationSeparator" w:id="1">
    <w:p w:rsidR="000D2C94" w:rsidRDefault="000D2C94" w:rsidP="00851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C4F74"/>
    <w:multiLevelType w:val="hybridMultilevel"/>
    <w:tmpl w:val="9C40E18C"/>
    <w:lvl w:ilvl="0" w:tplc="4B4E61EC">
      <w:numFmt w:val="bullet"/>
      <w:lvlText w:val=""/>
      <w:lvlJc w:val="left"/>
      <w:pPr>
        <w:ind w:left="1138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230F1A2">
      <w:numFmt w:val="bullet"/>
      <w:lvlText w:val="•"/>
      <w:lvlJc w:val="left"/>
      <w:pPr>
        <w:ind w:left="2666" w:hanging="361"/>
      </w:pPr>
      <w:rPr>
        <w:rFonts w:hint="default"/>
        <w:lang w:val="ru-RU" w:eastAsia="en-US" w:bidi="ar-SA"/>
      </w:rPr>
    </w:lvl>
    <w:lvl w:ilvl="2" w:tplc="9926E968">
      <w:numFmt w:val="bullet"/>
      <w:lvlText w:val="•"/>
      <w:lvlJc w:val="left"/>
      <w:pPr>
        <w:ind w:left="4192" w:hanging="361"/>
      </w:pPr>
      <w:rPr>
        <w:rFonts w:hint="default"/>
        <w:lang w:val="ru-RU" w:eastAsia="en-US" w:bidi="ar-SA"/>
      </w:rPr>
    </w:lvl>
    <w:lvl w:ilvl="3" w:tplc="D2FCCC6E">
      <w:numFmt w:val="bullet"/>
      <w:lvlText w:val="•"/>
      <w:lvlJc w:val="left"/>
      <w:pPr>
        <w:ind w:left="5718" w:hanging="361"/>
      </w:pPr>
      <w:rPr>
        <w:rFonts w:hint="default"/>
        <w:lang w:val="ru-RU" w:eastAsia="en-US" w:bidi="ar-SA"/>
      </w:rPr>
    </w:lvl>
    <w:lvl w:ilvl="4" w:tplc="0E5EAA60">
      <w:numFmt w:val="bullet"/>
      <w:lvlText w:val="•"/>
      <w:lvlJc w:val="left"/>
      <w:pPr>
        <w:ind w:left="7244" w:hanging="361"/>
      </w:pPr>
      <w:rPr>
        <w:rFonts w:hint="default"/>
        <w:lang w:val="ru-RU" w:eastAsia="en-US" w:bidi="ar-SA"/>
      </w:rPr>
    </w:lvl>
    <w:lvl w:ilvl="5" w:tplc="CA0CAF4A">
      <w:numFmt w:val="bullet"/>
      <w:lvlText w:val="•"/>
      <w:lvlJc w:val="left"/>
      <w:pPr>
        <w:ind w:left="8770" w:hanging="361"/>
      </w:pPr>
      <w:rPr>
        <w:rFonts w:hint="default"/>
        <w:lang w:val="ru-RU" w:eastAsia="en-US" w:bidi="ar-SA"/>
      </w:rPr>
    </w:lvl>
    <w:lvl w:ilvl="6" w:tplc="45F2C37A">
      <w:numFmt w:val="bullet"/>
      <w:lvlText w:val="•"/>
      <w:lvlJc w:val="left"/>
      <w:pPr>
        <w:ind w:left="10296" w:hanging="361"/>
      </w:pPr>
      <w:rPr>
        <w:rFonts w:hint="default"/>
        <w:lang w:val="ru-RU" w:eastAsia="en-US" w:bidi="ar-SA"/>
      </w:rPr>
    </w:lvl>
    <w:lvl w:ilvl="7" w:tplc="A25ACF14">
      <w:numFmt w:val="bullet"/>
      <w:lvlText w:val="•"/>
      <w:lvlJc w:val="left"/>
      <w:pPr>
        <w:ind w:left="11822" w:hanging="361"/>
      </w:pPr>
      <w:rPr>
        <w:rFonts w:hint="default"/>
        <w:lang w:val="ru-RU" w:eastAsia="en-US" w:bidi="ar-SA"/>
      </w:rPr>
    </w:lvl>
    <w:lvl w:ilvl="8" w:tplc="E4B69ABC">
      <w:numFmt w:val="bullet"/>
      <w:lvlText w:val="•"/>
      <w:lvlJc w:val="left"/>
      <w:pPr>
        <w:ind w:left="1334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7076"/>
    <w:rsid w:val="000D2C94"/>
    <w:rsid w:val="002349F9"/>
    <w:rsid w:val="002D6189"/>
    <w:rsid w:val="003240CD"/>
    <w:rsid w:val="00490955"/>
    <w:rsid w:val="007E7076"/>
    <w:rsid w:val="008515E5"/>
    <w:rsid w:val="009C0ED3"/>
    <w:rsid w:val="009C58AE"/>
    <w:rsid w:val="00B82805"/>
    <w:rsid w:val="00C77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AE"/>
  </w:style>
  <w:style w:type="paragraph" w:styleId="1">
    <w:name w:val="heading 1"/>
    <w:basedOn w:val="a"/>
    <w:link w:val="10"/>
    <w:uiPriority w:val="1"/>
    <w:qFormat/>
    <w:rsid w:val="00B82805"/>
    <w:pPr>
      <w:widowControl w:val="0"/>
      <w:autoSpaceDE w:val="0"/>
      <w:autoSpaceDN w:val="0"/>
      <w:spacing w:after="0" w:line="240" w:lineRule="auto"/>
      <w:ind w:left="556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82805"/>
    <w:pPr>
      <w:widowControl w:val="0"/>
      <w:autoSpaceDE w:val="0"/>
      <w:autoSpaceDN w:val="0"/>
      <w:spacing w:after="0" w:line="318" w:lineRule="exact"/>
      <w:ind w:left="1178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280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82805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82805"/>
    <w:pPr>
      <w:widowControl w:val="0"/>
      <w:autoSpaceDE w:val="0"/>
      <w:autoSpaceDN w:val="0"/>
      <w:spacing w:after="0" w:line="240" w:lineRule="auto"/>
      <w:ind w:left="113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8280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82805"/>
    <w:pPr>
      <w:widowControl w:val="0"/>
      <w:autoSpaceDE w:val="0"/>
      <w:autoSpaceDN w:val="0"/>
      <w:spacing w:after="0" w:line="240" w:lineRule="auto"/>
      <w:ind w:left="1138" w:hanging="36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240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40CD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34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49F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5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15E5"/>
  </w:style>
  <w:style w:type="paragraph" w:styleId="aa">
    <w:name w:val="footer"/>
    <w:basedOn w:val="a"/>
    <w:link w:val="ab"/>
    <w:uiPriority w:val="99"/>
    <w:unhideWhenUsed/>
    <w:rsid w:val="0085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1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cp:lastPrinted>2020-09-02T05:51:00Z</cp:lastPrinted>
  <dcterms:created xsi:type="dcterms:W3CDTF">2020-09-03T11:22:00Z</dcterms:created>
  <dcterms:modified xsi:type="dcterms:W3CDTF">2020-09-03T10:49:00Z</dcterms:modified>
</cp:coreProperties>
</file>